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F58C" w14:textId="77777777" w:rsidR="001E71E2" w:rsidRDefault="001E71E2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8547B2B" w14:textId="2E9E5EC2" w:rsidR="00E05BAE" w:rsidRDefault="00C7282B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TERMO DE REFERÊNCIA</w:t>
      </w:r>
    </w:p>
    <w:p w14:paraId="17804331" w14:textId="77777777" w:rsidR="001E71E2" w:rsidRPr="000B48FC" w:rsidRDefault="001E71E2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24917D5" w14:textId="41A0B6B8" w:rsidR="00C7282B" w:rsidRPr="000B48FC" w:rsidRDefault="00D126ED" w:rsidP="00AD236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APRESENTAÇÃO DO OBJETO</w:t>
      </w:r>
    </w:p>
    <w:p w14:paraId="59C14ACB" w14:textId="4AA4FECF" w:rsidR="001E79B9" w:rsidRPr="00817504" w:rsidRDefault="001E79B9" w:rsidP="00AD2369">
      <w:pPr>
        <w:spacing w:line="360" w:lineRule="auto"/>
        <w:ind w:firstLine="851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A presente contratação tem como objeto a </w:t>
      </w:r>
      <w:r w:rsidR="009D1C7F" w:rsidRPr="00ED7AB3">
        <w:rPr>
          <w:rFonts w:ascii="Cambria" w:hAnsi="Cambria" w:cs="Calibri"/>
          <w:b/>
          <w:bCs/>
        </w:rPr>
        <w:t xml:space="preserve">CONTRATAÇÃO DE EMPRESA </w:t>
      </w:r>
      <w:r w:rsidR="00DA6E9C">
        <w:rPr>
          <w:rFonts w:ascii="Cambria" w:hAnsi="Cambria" w:cs="Calibri"/>
          <w:b/>
          <w:bCs/>
        </w:rPr>
        <w:t xml:space="preserve">PARA </w:t>
      </w:r>
      <w:r w:rsidR="00DA6E9C" w:rsidRPr="00DA6E9C">
        <w:rPr>
          <w:rFonts w:ascii="Cambria" w:hAnsi="Cambria" w:cs="Calibri"/>
          <w:b/>
          <w:bCs/>
        </w:rPr>
        <w:t>PRESTAÇÃO DE SERVIÇOS DE ASSESSORIA E CONSULTORIA TÉCNICA EM GESTÃO EDUCACIONAL JUNTO À SECRETARIA MUNICIPAL DE EDUCAÇÃO DE VERA MENDES-PI</w:t>
      </w:r>
      <w:r w:rsidR="00405B7C" w:rsidRPr="00817504">
        <w:rPr>
          <w:rFonts w:ascii="Cambria" w:hAnsi="Cambria" w:cs="Calibri"/>
          <w:b/>
          <w:bCs/>
        </w:rPr>
        <w:t>.</w:t>
      </w:r>
      <w:r w:rsidR="00385C68" w:rsidRPr="00817504">
        <w:rPr>
          <w:rFonts w:ascii="Cambria" w:hAnsi="Cambria" w:cs="Times New Roman"/>
        </w:rPr>
        <w:t xml:space="preserve"> </w:t>
      </w:r>
      <w:r w:rsidR="003E7282" w:rsidRPr="00817504">
        <w:rPr>
          <w:rFonts w:ascii="Cambria" w:hAnsi="Cambria" w:cs="Times New Roman"/>
        </w:rPr>
        <w:t xml:space="preserve">A </w:t>
      </w:r>
      <w:r w:rsidR="00E51720" w:rsidRPr="00817504">
        <w:rPr>
          <w:rFonts w:ascii="Cambria" w:hAnsi="Cambria" w:cs="Times New Roman"/>
        </w:rPr>
        <w:t xml:space="preserve">contratação dos serviços acima </w:t>
      </w:r>
      <w:r w:rsidR="003E7282" w:rsidRPr="00817504">
        <w:rPr>
          <w:rFonts w:ascii="Cambria" w:hAnsi="Cambria" w:cs="Times New Roman"/>
        </w:rPr>
        <w:t>justifica</w:t>
      </w:r>
      <w:r w:rsidR="00E51720" w:rsidRPr="00817504">
        <w:rPr>
          <w:rFonts w:ascii="Cambria" w:hAnsi="Cambria" w:cs="Times New Roman"/>
        </w:rPr>
        <w:t>-se</w:t>
      </w:r>
      <w:r w:rsidR="003E7282" w:rsidRPr="00817504">
        <w:rPr>
          <w:rFonts w:ascii="Cambria" w:hAnsi="Cambria" w:cs="Times New Roman"/>
        </w:rPr>
        <w:t xml:space="preserve"> pela necessidade</w:t>
      </w:r>
      <w:r w:rsidR="00DA6E9C">
        <w:rPr>
          <w:rFonts w:ascii="Cambria" w:hAnsi="Cambria" w:cs="Times New Roman"/>
        </w:rPr>
        <w:t xml:space="preserve"> de fortalecer o sistema educacional, contribuindo assim para a melhoria da qualidade da educação oferecida no município</w:t>
      </w:r>
      <w:r w:rsidR="00E51720" w:rsidRPr="00817504">
        <w:rPr>
          <w:rFonts w:ascii="Cambria" w:hAnsi="Cambria" w:cs="Times New Roman"/>
        </w:rPr>
        <w:t>.</w:t>
      </w:r>
    </w:p>
    <w:p w14:paraId="269A9925" w14:textId="44FF278A" w:rsidR="00613EB3" w:rsidRPr="000B48FC" w:rsidRDefault="00613EB3" w:rsidP="00AD2369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360" w:lineRule="auto"/>
        <w:ind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  <w:t>DESCRIÇÃO DETALHADA DO OBJETO</w:t>
      </w:r>
    </w:p>
    <w:p w14:paraId="44052BC3" w14:textId="77777777" w:rsidR="00613EB3" w:rsidRDefault="00613EB3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right="512"/>
        <w:jc w:val="both"/>
        <w:rPr>
          <w:rFonts w:ascii="Cambria" w:eastAsia="Cambria" w:hAnsi="Cambria" w:cs="Cambria"/>
          <w:b/>
          <w:kern w:val="0"/>
          <w:lang w:val="pt-PT"/>
          <w14:ligatures w14:val="none"/>
        </w:rPr>
      </w:pPr>
    </w:p>
    <w:tbl>
      <w:tblPr>
        <w:tblStyle w:val="Tabelacomgrade1"/>
        <w:tblW w:w="9736" w:type="dxa"/>
        <w:jc w:val="center"/>
        <w:tblLook w:val="04A0" w:firstRow="1" w:lastRow="0" w:firstColumn="1" w:lastColumn="0" w:noHBand="0" w:noVBand="1"/>
      </w:tblPr>
      <w:tblGrid>
        <w:gridCol w:w="747"/>
        <w:gridCol w:w="2960"/>
        <w:gridCol w:w="993"/>
        <w:gridCol w:w="1133"/>
        <w:gridCol w:w="1951"/>
        <w:gridCol w:w="1952"/>
      </w:tblGrid>
      <w:tr w:rsidR="00DA6E9C" w:rsidRPr="00DA7D93" w14:paraId="48B54BB9" w14:textId="0F851577" w:rsidTr="005C45C4">
        <w:trPr>
          <w:trHeight w:val="577"/>
          <w:jc w:val="center"/>
        </w:trPr>
        <w:tc>
          <w:tcPr>
            <w:tcW w:w="747" w:type="dxa"/>
          </w:tcPr>
          <w:p w14:paraId="4FA65347" w14:textId="77777777" w:rsidR="00DA6E9C" w:rsidRPr="00DA7D93" w:rsidRDefault="00DA6E9C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ITEM</w:t>
            </w:r>
          </w:p>
        </w:tc>
        <w:tc>
          <w:tcPr>
            <w:tcW w:w="2960" w:type="dxa"/>
          </w:tcPr>
          <w:p w14:paraId="3AD5B3C5" w14:textId="77777777" w:rsidR="00DA6E9C" w:rsidRPr="00DA7D93" w:rsidRDefault="00DA6E9C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DESCRIÇÃO</w:t>
            </w:r>
          </w:p>
        </w:tc>
        <w:tc>
          <w:tcPr>
            <w:tcW w:w="993" w:type="dxa"/>
          </w:tcPr>
          <w:p w14:paraId="5BE4E9B9" w14:textId="77777777" w:rsidR="00DA6E9C" w:rsidRDefault="00DA6E9C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QUAN</w:t>
            </w:r>
            <w:r>
              <w:rPr>
                <w:rFonts w:ascii="Cambria" w:eastAsia="Calibri" w:hAnsi="Cambria"/>
                <w:b/>
                <w:bCs/>
              </w:rPr>
              <w:t xml:space="preserve">. </w:t>
            </w:r>
          </w:p>
          <w:p w14:paraId="6BC7AFAE" w14:textId="19692CBF" w:rsidR="00DA6E9C" w:rsidRDefault="00DA6E9C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(mês)</w:t>
            </w:r>
          </w:p>
          <w:p w14:paraId="335E5267" w14:textId="20C6B53A" w:rsidR="00DA6E9C" w:rsidRPr="00DA7D93" w:rsidRDefault="00DA6E9C" w:rsidP="00ED7AB3">
            <w:pPr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1133" w:type="dxa"/>
          </w:tcPr>
          <w:p w14:paraId="448BF7FC" w14:textId="77777777" w:rsidR="00DA6E9C" w:rsidRPr="00DA7D93" w:rsidRDefault="00DA6E9C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UND</w:t>
            </w:r>
          </w:p>
        </w:tc>
        <w:tc>
          <w:tcPr>
            <w:tcW w:w="1951" w:type="dxa"/>
          </w:tcPr>
          <w:p w14:paraId="6FEBFA9C" w14:textId="446F44C6" w:rsidR="00DA6E9C" w:rsidRPr="00DA7D93" w:rsidRDefault="00DA6E9C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V.UNIT</w:t>
            </w:r>
          </w:p>
        </w:tc>
        <w:tc>
          <w:tcPr>
            <w:tcW w:w="1952" w:type="dxa"/>
          </w:tcPr>
          <w:p w14:paraId="7F953564" w14:textId="209F08B2" w:rsidR="00DA6E9C" w:rsidRPr="00DA7D93" w:rsidRDefault="00DA6E9C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V.TOTAL</w:t>
            </w:r>
          </w:p>
        </w:tc>
      </w:tr>
      <w:tr w:rsidR="00DA6E9C" w:rsidRPr="00DA7D93" w14:paraId="44EF5178" w14:textId="1A2E4241" w:rsidTr="00720428">
        <w:trPr>
          <w:trHeight w:val="3160"/>
          <w:jc w:val="center"/>
        </w:trPr>
        <w:tc>
          <w:tcPr>
            <w:tcW w:w="747" w:type="dxa"/>
          </w:tcPr>
          <w:p w14:paraId="6E26D57E" w14:textId="77777777" w:rsidR="00DA6E9C" w:rsidRPr="00DA7D93" w:rsidRDefault="00DA6E9C" w:rsidP="007570C0">
            <w:pPr>
              <w:rPr>
                <w:rFonts w:ascii="Cambria" w:eastAsia="Calibri" w:hAnsi="Cambria"/>
              </w:rPr>
            </w:pPr>
            <w:r w:rsidRPr="00DA7D93">
              <w:rPr>
                <w:rFonts w:ascii="Cambria" w:eastAsia="Calibri" w:hAnsi="Cambria"/>
              </w:rPr>
              <w:t>01</w:t>
            </w:r>
          </w:p>
        </w:tc>
        <w:tc>
          <w:tcPr>
            <w:tcW w:w="2960" w:type="dxa"/>
          </w:tcPr>
          <w:p w14:paraId="62D92215" w14:textId="76971894" w:rsidR="00DA6E9C" w:rsidRPr="00DA6E9C" w:rsidRDefault="00DA6E9C" w:rsidP="007570C0">
            <w:pPr>
              <w:jc w:val="both"/>
              <w:rPr>
                <w:rFonts w:ascii="Cambria" w:eastAsia="Calibri" w:hAnsi="Cambria"/>
              </w:rPr>
            </w:pPr>
            <w:r w:rsidRPr="00DA6E9C">
              <w:rPr>
                <w:rFonts w:ascii="Cambria" w:hAnsi="Cambria" w:cs="Calibri"/>
              </w:rPr>
              <w:t>PRESTAÇÃO DE SERVIÇOS DE ASSESSORIA E CONSULTORIA TÉCNICA EM GESTÃO EDUCACIONAL JUNTO À SECRETARIA MUNICIPAL DE EDUCAÇÃO DE VERA MENDES-PI.</w:t>
            </w:r>
          </w:p>
        </w:tc>
        <w:tc>
          <w:tcPr>
            <w:tcW w:w="993" w:type="dxa"/>
          </w:tcPr>
          <w:p w14:paraId="3EFD5B44" w14:textId="6DB06EFC" w:rsidR="00DA6E9C" w:rsidRPr="00DA7D93" w:rsidRDefault="00DA6E9C" w:rsidP="007570C0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12</w:t>
            </w:r>
          </w:p>
        </w:tc>
        <w:tc>
          <w:tcPr>
            <w:tcW w:w="1133" w:type="dxa"/>
          </w:tcPr>
          <w:p w14:paraId="18A31F2A" w14:textId="77777777" w:rsidR="00DA6E9C" w:rsidRPr="00DA7D93" w:rsidRDefault="00DA6E9C" w:rsidP="007570C0">
            <w:pPr>
              <w:rPr>
                <w:rFonts w:ascii="Cambria" w:eastAsia="Calibri" w:hAnsi="Cambria"/>
              </w:rPr>
            </w:pPr>
            <w:r w:rsidRPr="00DA7D93">
              <w:rPr>
                <w:rFonts w:ascii="Cambria" w:eastAsia="Calibri" w:hAnsi="Cambria"/>
              </w:rPr>
              <w:t>SERVIÇO</w:t>
            </w:r>
          </w:p>
        </w:tc>
        <w:tc>
          <w:tcPr>
            <w:tcW w:w="1951" w:type="dxa"/>
          </w:tcPr>
          <w:p w14:paraId="6E38306F" w14:textId="77777777" w:rsidR="00DA6E9C" w:rsidRPr="00D600A0" w:rsidRDefault="00DA6E9C" w:rsidP="00DA6E9C">
            <w:pPr>
              <w:spacing w:line="360" w:lineRule="auto"/>
              <w:jc w:val="both"/>
              <w:rPr>
                <w:rFonts w:ascii="Cambria" w:hAnsi="Cambria" w:cs="Calibri"/>
                <w:b/>
                <w:bCs/>
                <w:lang w:val="pt-PT"/>
              </w:rPr>
            </w:pPr>
            <w:r w:rsidRPr="00DA6E9C">
              <w:rPr>
                <w:rFonts w:ascii="Cambria" w:eastAsia="Calibri" w:hAnsi="Cambria"/>
              </w:rPr>
              <w:t xml:space="preserve">R$ </w:t>
            </w:r>
            <w:r w:rsidRPr="00DA6E9C">
              <w:rPr>
                <w:rFonts w:ascii="Cambria" w:hAnsi="Cambria" w:cs="Calibri"/>
              </w:rPr>
              <w:t>5.277,00</w:t>
            </w:r>
            <w:r w:rsidRPr="00E83B11">
              <w:rPr>
                <w:rFonts w:ascii="Cambria" w:hAnsi="Cambria" w:cs="Calibri"/>
                <w:b/>
                <w:bCs/>
              </w:rPr>
              <w:t xml:space="preserve"> </w:t>
            </w:r>
            <w:r w:rsidRPr="00DA6E9C">
              <w:rPr>
                <w:rFonts w:ascii="Cambria" w:hAnsi="Cambria" w:cs="Calibri"/>
              </w:rPr>
              <w:t>(Cinco mil, duzentos e setenta e sete reais) mensais</w:t>
            </w:r>
            <w:r w:rsidRPr="00E83B11">
              <w:rPr>
                <w:rFonts w:ascii="Cambria" w:hAnsi="Cambria" w:cs="Calibri"/>
                <w:b/>
                <w:bCs/>
              </w:rPr>
              <w:t>.</w:t>
            </w:r>
          </w:p>
          <w:p w14:paraId="1885255F" w14:textId="7CA6FAFF" w:rsidR="00DA6E9C" w:rsidRDefault="00DA6E9C" w:rsidP="007570C0">
            <w:pPr>
              <w:rPr>
                <w:rFonts w:ascii="Cambria" w:eastAsia="Calibri" w:hAnsi="Cambria"/>
                <w:highlight w:val="yellow"/>
              </w:rPr>
            </w:pPr>
          </w:p>
        </w:tc>
        <w:tc>
          <w:tcPr>
            <w:tcW w:w="1952" w:type="dxa"/>
          </w:tcPr>
          <w:p w14:paraId="7BB07414" w14:textId="3CDEE2D1" w:rsidR="00DA6E9C" w:rsidRPr="00405B7C" w:rsidRDefault="00DA6E9C" w:rsidP="0054375E">
            <w:pPr>
              <w:jc w:val="both"/>
              <w:rPr>
                <w:rFonts w:ascii="Cambria" w:eastAsia="Calibri" w:hAnsi="Cambria"/>
                <w:highlight w:val="yellow"/>
              </w:rPr>
            </w:pPr>
            <w:r w:rsidRPr="00DA6E9C">
              <w:rPr>
                <w:rFonts w:ascii="Cambria" w:eastAsia="Calibri" w:hAnsi="Cambria"/>
              </w:rPr>
              <w:t>R$ 63.324,00 (sessenta e três mil, trezentos e vinte e quatro reais)</w:t>
            </w:r>
          </w:p>
        </w:tc>
      </w:tr>
    </w:tbl>
    <w:p w14:paraId="7DB512AE" w14:textId="77777777" w:rsidR="00613EB3" w:rsidRPr="00D75712" w:rsidRDefault="00613EB3" w:rsidP="003E7282">
      <w:pPr>
        <w:jc w:val="both"/>
        <w:rPr>
          <w:rFonts w:ascii="Cambria" w:hAnsi="Cambria"/>
        </w:rPr>
      </w:pPr>
    </w:p>
    <w:p w14:paraId="2AC632CD" w14:textId="7762A8AA" w:rsidR="001E79B9" w:rsidRPr="000B48FC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JUSTIFICATIVA DO OBJETO</w:t>
      </w:r>
    </w:p>
    <w:p w14:paraId="226DB6F9" w14:textId="494F18A9" w:rsidR="003E7282" w:rsidRPr="00817504" w:rsidRDefault="003E7282" w:rsidP="00AD2369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817504">
        <w:rPr>
          <w:rFonts w:cs="Times New Roman"/>
          <w:sz w:val="22"/>
          <w:szCs w:val="22"/>
        </w:rPr>
        <w:t xml:space="preserve">A </w:t>
      </w:r>
      <w:r w:rsidR="00DA6E9C">
        <w:rPr>
          <w:rFonts w:cs="Times New Roman"/>
          <w:sz w:val="22"/>
          <w:szCs w:val="22"/>
        </w:rPr>
        <w:t>Secretaria Municipal de Educação</w:t>
      </w:r>
      <w:r w:rsidRPr="00817504">
        <w:rPr>
          <w:rFonts w:cs="Times New Roman"/>
          <w:sz w:val="22"/>
          <w:szCs w:val="22"/>
        </w:rPr>
        <w:t xml:space="preserve"> de Vera Mendes-PI, em face da necessidade de </w:t>
      </w:r>
      <w:r w:rsidR="00F21792" w:rsidRPr="00ED7AB3">
        <w:rPr>
          <w:rFonts w:cs="Calibri"/>
          <w:b/>
          <w:bCs/>
        </w:rPr>
        <w:t>Contratação de empresa para prestação de serviços</w:t>
      </w:r>
      <w:r w:rsidR="00DA6E9C">
        <w:rPr>
          <w:rFonts w:cs="Calibri"/>
          <w:b/>
          <w:bCs/>
        </w:rPr>
        <w:t xml:space="preserve"> de assessoria e consultoria técnica em gestão educacional</w:t>
      </w:r>
      <w:r w:rsidRPr="00817504">
        <w:rPr>
          <w:rFonts w:cs="Times New Roman"/>
          <w:sz w:val="22"/>
          <w:szCs w:val="22"/>
        </w:rPr>
        <w:t>, justifica</w:t>
      </w:r>
      <w:r w:rsidR="00E51720" w:rsidRPr="00817504">
        <w:rPr>
          <w:rFonts w:cs="Times New Roman"/>
          <w:sz w:val="22"/>
          <w:szCs w:val="22"/>
        </w:rPr>
        <w:t>-se devido a necessidade de</w:t>
      </w:r>
      <w:r w:rsidR="00405B7C" w:rsidRPr="00817504">
        <w:rPr>
          <w:rFonts w:cs="Times New Roman"/>
          <w:sz w:val="22"/>
          <w:szCs w:val="22"/>
        </w:rPr>
        <w:t xml:space="preserve"> assegurar </w:t>
      </w:r>
      <w:r w:rsidR="00DA6E9C" w:rsidRPr="00DA6E9C">
        <w:rPr>
          <w:rFonts w:cs="Times New Roman"/>
          <w:sz w:val="22"/>
          <w:szCs w:val="22"/>
        </w:rPr>
        <w:t>uma educação de qualidade, inclusiva e que esteja em conformidade com as exigências do sistema educacional brasileiro.</w:t>
      </w:r>
    </w:p>
    <w:p w14:paraId="5137E42A" w14:textId="48572299" w:rsidR="003E7282" w:rsidRPr="00050C19" w:rsidRDefault="00050C19" w:rsidP="00405B7C">
      <w:pPr>
        <w:pStyle w:val="PargrafodaLista"/>
        <w:spacing w:before="240" w:line="360" w:lineRule="auto"/>
        <w:ind w:left="0"/>
        <w:jc w:val="both"/>
        <w:rPr>
          <w:rFonts w:ascii="Cambria" w:hAnsi="Cambria" w:cs="Calibri"/>
        </w:rPr>
      </w:pPr>
      <w:r w:rsidRPr="00050C19">
        <w:rPr>
          <w:rFonts w:ascii="Cambria" w:hAnsi="Cambria" w:cs="Calibri"/>
        </w:rPr>
        <w:t>A c</w:t>
      </w:r>
      <w:r w:rsidR="00F21792" w:rsidRPr="00050C19">
        <w:rPr>
          <w:rFonts w:ascii="Cambria" w:hAnsi="Cambria" w:cs="Calibri"/>
        </w:rPr>
        <w:t xml:space="preserve">ontratação de empresa para prestação de serviços </w:t>
      </w:r>
      <w:r w:rsidRPr="00050C19">
        <w:rPr>
          <w:rFonts w:ascii="Cambria" w:hAnsi="Cambria" w:cs="Calibri"/>
        </w:rPr>
        <w:t>de assessoria e consultoria técnica em gestão educacional</w:t>
      </w:r>
      <w:r>
        <w:rPr>
          <w:rFonts w:ascii="Cambria" w:hAnsi="Cambria" w:cs="Calibri"/>
        </w:rPr>
        <w:t xml:space="preserve"> tem</w:t>
      </w:r>
      <w:r w:rsidRPr="00050C19">
        <w:rPr>
          <w:rFonts w:ascii="Cambria" w:hAnsi="Cambria" w:cs="Calibri"/>
        </w:rPr>
        <w:t xml:space="preserve"> impact</w:t>
      </w:r>
      <w:r>
        <w:rPr>
          <w:rFonts w:ascii="Cambria" w:hAnsi="Cambria" w:cs="Calibri"/>
        </w:rPr>
        <w:t>o</w:t>
      </w:r>
      <w:r w:rsidRPr="00050C19">
        <w:rPr>
          <w:rFonts w:ascii="Cambria" w:hAnsi="Cambria" w:cs="Calibri"/>
        </w:rPr>
        <w:t xml:space="preserve"> diretamente na melhoria da qualidade da educação, na eficiência da gestão pública e na capacitação dos profissionais da educação.</w:t>
      </w:r>
    </w:p>
    <w:p w14:paraId="39DDF682" w14:textId="6817A0E4" w:rsidR="00385C68" w:rsidRPr="00817504" w:rsidRDefault="003E7282" w:rsidP="00AD2369">
      <w:pPr>
        <w:spacing w:line="360" w:lineRule="auto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Destarte, imperiosa a necessidade de se contratar empresa especializada que tenha estrutura, material e equipamentos condizentes com </w:t>
      </w:r>
      <w:r w:rsidR="00EA12DC" w:rsidRPr="00817504">
        <w:rPr>
          <w:rFonts w:ascii="Cambria" w:hAnsi="Cambria" w:cs="Times New Roman"/>
        </w:rPr>
        <w:t>a execução</w:t>
      </w:r>
      <w:r w:rsidRPr="00817504">
        <w:rPr>
          <w:rFonts w:ascii="Cambria" w:hAnsi="Cambria" w:cs="Times New Roman"/>
        </w:rPr>
        <w:t xml:space="preserve"> satisfatóri</w:t>
      </w:r>
      <w:r w:rsidR="00EA12DC" w:rsidRPr="00817504">
        <w:rPr>
          <w:rFonts w:ascii="Cambria" w:hAnsi="Cambria" w:cs="Times New Roman"/>
        </w:rPr>
        <w:t>a</w:t>
      </w:r>
      <w:r w:rsidRPr="00817504">
        <w:rPr>
          <w:rFonts w:ascii="Cambria" w:hAnsi="Cambria" w:cs="Times New Roman"/>
        </w:rPr>
        <w:t xml:space="preserve"> destes</w:t>
      </w:r>
      <w:r w:rsidR="00EA12DC" w:rsidRPr="00817504">
        <w:rPr>
          <w:rFonts w:ascii="Cambria" w:hAnsi="Cambria" w:cs="Times New Roman"/>
        </w:rPr>
        <w:t xml:space="preserve"> serviços</w:t>
      </w:r>
      <w:r w:rsidRPr="00817504">
        <w:rPr>
          <w:rFonts w:ascii="Cambria" w:hAnsi="Cambria" w:cs="Times New Roman"/>
        </w:rPr>
        <w:t xml:space="preserve"> para o funcionamento regular desta Administração Pública</w:t>
      </w:r>
      <w:r w:rsidR="00385C68" w:rsidRPr="00817504">
        <w:rPr>
          <w:rFonts w:ascii="Cambria" w:hAnsi="Cambria" w:cs="Times New Roman"/>
        </w:rPr>
        <w:t>.</w:t>
      </w:r>
    </w:p>
    <w:p w14:paraId="715B2253" w14:textId="61B7DFC5" w:rsidR="00D126ED" w:rsidRPr="000B48FC" w:rsidRDefault="003E7282" w:rsidP="00C87898">
      <w:pPr>
        <w:pStyle w:val="PargrafodaLista"/>
        <w:numPr>
          <w:ilvl w:val="0"/>
          <w:numId w:val="2"/>
        </w:numPr>
        <w:ind w:hanging="72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JUSTIFICATIVA </w:t>
      </w:r>
      <w:r w:rsidR="00EA12DC" w:rsidRPr="000B48FC">
        <w:rPr>
          <w:rFonts w:ascii="Cambria" w:hAnsi="Cambria" w:cs="Times New Roman"/>
          <w:b/>
          <w:bCs/>
          <w:sz w:val="24"/>
          <w:szCs w:val="24"/>
        </w:rPr>
        <w:t>DA MODALIDADE E BASE LEGAL</w:t>
      </w:r>
    </w:p>
    <w:p w14:paraId="0BAA5C36" w14:textId="4FE3C995" w:rsidR="00613EB3" w:rsidRPr="000B48FC" w:rsidRDefault="003E7282" w:rsidP="00EA12DC">
      <w:pPr>
        <w:spacing w:line="360" w:lineRule="auto"/>
        <w:ind w:right="-35"/>
        <w:jc w:val="both"/>
        <w:textAlignment w:val="baseline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 xml:space="preserve">4.1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O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objeto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trata-se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contratação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direta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por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inexigibilidade,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em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razão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 inviabilidade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-14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competição,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devido a contratação de serviços técnicos especializados de natureza predominantemente intelectual com profissionais ou empresas de notória especialização, consagrado pela crítica especializada ou pela opinião pública</w:t>
      </w:r>
      <w:r w:rsidR="00EA12DC" w:rsidRPr="00817504">
        <w:rPr>
          <w:rFonts w:ascii="Cambria" w:hAnsi="Cambria" w:cs="Times New Roman"/>
          <w:color w:val="0C0C0C"/>
          <w:spacing w:val="-14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que trata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o Art. 74, III, alínea c da Lei n°</w:t>
      </w:r>
      <w:r w:rsidR="00EA12DC" w:rsidRPr="00817504">
        <w:rPr>
          <w:rFonts w:ascii="Cambria" w:hAnsi="Cambria" w:cs="Times New Roman"/>
          <w:color w:val="0C0C0C"/>
          <w:spacing w:val="-3"/>
          <w:w w:val="105"/>
        </w:rPr>
        <w:t xml:space="preserve"> 14</w:t>
      </w:r>
      <w:r w:rsidR="00EA12DC" w:rsidRPr="00817504">
        <w:rPr>
          <w:rFonts w:ascii="Cambria" w:hAnsi="Cambria" w:cs="Times New Roman"/>
          <w:color w:val="0C0C0C"/>
          <w:w w:val="105"/>
        </w:rPr>
        <w:t>.133, de 2021</w:t>
      </w:r>
      <w:r w:rsidRPr="00817504">
        <w:rPr>
          <w:rFonts w:ascii="Cambria" w:hAnsi="Cambria" w:cs="Times New Roman"/>
        </w:rPr>
        <w:t>.</w:t>
      </w:r>
    </w:p>
    <w:p w14:paraId="53201A4F" w14:textId="1526ECD4" w:rsidR="00D126ED" w:rsidRPr="000B48FC" w:rsidRDefault="000B48FC" w:rsidP="00AD236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DA VIGÊNCIA E DO PRAZO</w:t>
      </w:r>
    </w:p>
    <w:p w14:paraId="02E7D4A9" w14:textId="779CCF58" w:rsidR="000B48FC" w:rsidRPr="00817504" w:rsidRDefault="000B48FC" w:rsidP="00AD2369">
      <w:pPr>
        <w:pStyle w:val="PargrafodaLista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O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817504">
        <w:rPr>
          <w:rFonts w:ascii="Cambria" w:hAnsi="Cambria" w:cs="Times New Roman"/>
        </w:rPr>
        <w:t xml:space="preserve">contrato terá </w:t>
      </w:r>
      <w:r w:rsidRPr="0054375E">
        <w:rPr>
          <w:rFonts w:ascii="Cambria" w:hAnsi="Cambria" w:cs="Times New Roman"/>
        </w:rPr>
        <w:t xml:space="preserve">vigência de </w:t>
      </w:r>
      <w:r w:rsidR="00817504" w:rsidRPr="0054375E">
        <w:rPr>
          <w:rFonts w:ascii="Cambria" w:hAnsi="Cambria" w:cs="Times New Roman"/>
        </w:rPr>
        <w:t>12</w:t>
      </w:r>
      <w:r w:rsidRPr="0054375E">
        <w:rPr>
          <w:rFonts w:ascii="Cambria" w:hAnsi="Cambria" w:cs="Times New Roman"/>
        </w:rPr>
        <w:t xml:space="preserve"> (</w:t>
      </w:r>
      <w:r w:rsidR="00817504" w:rsidRPr="0054375E">
        <w:rPr>
          <w:rFonts w:ascii="Cambria" w:hAnsi="Cambria" w:cs="Times New Roman"/>
        </w:rPr>
        <w:t>doze</w:t>
      </w:r>
      <w:r w:rsidRPr="0054375E">
        <w:rPr>
          <w:rFonts w:ascii="Cambria" w:hAnsi="Cambria" w:cs="Times New Roman"/>
        </w:rPr>
        <w:t>) meses.</w:t>
      </w:r>
    </w:p>
    <w:p w14:paraId="39C4AD14" w14:textId="1BAD72B7" w:rsidR="000B48FC" w:rsidRPr="00817504" w:rsidRDefault="000B48FC" w:rsidP="00817504">
      <w:pPr>
        <w:pStyle w:val="PargrafodaLista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Para o prazo de execução dos serviços deverá ser considerado o início do prazo de execução após a emissão da Ordem de Serviços pela Contratante. </w:t>
      </w:r>
    </w:p>
    <w:p w14:paraId="2C517A8F" w14:textId="77777777" w:rsidR="00886FC7" w:rsidRPr="000B48FC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  <w:sz w:val="24"/>
          <w:szCs w:val="24"/>
        </w:rPr>
      </w:pPr>
    </w:p>
    <w:p w14:paraId="76218CD4" w14:textId="360FF0EA" w:rsidR="00886FC7" w:rsidRPr="000B48FC" w:rsidRDefault="00F16956" w:rsidP="0031158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color w:val="000000"/>
          <w:sz w:val="24"/>
          <w:szCs w:val="24"/>
        </w:rPr>
        <w:t>DESCRIÇÃO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SOLUÇÃO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COMO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UM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TODO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CONSIDERADO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CICLO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DE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VIDA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OBJETO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E ESPECIFICAÇÃO DO PRODUTO</w:t>
      </w:r>
    </w:p>
    <w:p w14:paraId="2F11B66D" w14:textId="2E7F97ED" w:rsidR="00F16956" w:rsidRPr="00817504" w:rsidRDefault="00F16956" w:rsidP="00311588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lang w:val="pt-PT"/>
        </w:rPr>
      </w:pPr>
      <w:r w:rsidRPr="00817504">
        <w:rPr>
          <w:rFonts w:ascii="Cambria" w:hAnsi="Cambria" w:cs="Times New Roman"/>
          <w:lang w:val="pt-PT"/>
        </w:rPr>
        <w:t>A descrição da solução como um todo encontra-se pormenorizada em tópico específico dos Estudos Técnicos Preliminares, apêndice deste Termo de Referência.</w:t>
      </w:r>
    </w:p>
    <w:p w14:paraId="5E6D9F28" w14:textId="77777777" w:rsidR="007A4A90" w:rsidRPr="000B48FC" w:rsidRDefault="007A4A90" w:rsidP="00311588">
      <w:pPr>
        <w:tabs>
          <w:tab w:val="left" w:pos="284"/>
          <w:tab w:val="left" w:pos="426"/>
        </w:tabs>
        <w:spacing w:after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A42D85C" w14:textId="3117BC0E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 REQUISITOS DA CONTRATAÇÃO</w:t>
      </w:r>
    </w:p>
    <w:p w14:paraId="5396E5AF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Da exigência de amostra</w:t>
      </w:r>
    </w:p>
    <w:p w14:paraId="65C1A042" w14:textId="17019218" w:rsidR="00886FC7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6.1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817504">
        <w:rPr>
          <w:rFonts w:ascii="Cambria" w:hAnsi="Cambria" w:cs="Times New Roman"/>
        </w:rPr>
        <w:t xml:space="preserve">Não será exigida amostra para a presente contratação. </w:t>
      </w:r>
    </w:p>
    <w:p w14:paraId="69A3DEE8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24AB2611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Subcontratação</w:t>
      </w:r>
    </w:p>
    <w:p w14:paraId="54E02328" w14:textId="0AC45996" w:rsidR="00F16956" w:rsidRPr="00817504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817504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é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admitida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subcontratação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objeto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contratual.</w:t>
      </w:r>
    </w:p>
    <w:p w14:paraId="35B18C39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775D469D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Garantia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contratação</w:t>
      </w:r>
    </w:p>
    <w:p w14:paraId="506AE20E" w14:textId="6C920F99" w:rsidR="00F16956" w:rsidRPr="00817504" w:rsidRDefault="00F16956" w:rsidP="00AD2369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6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haverá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exigência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garantia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contratação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dos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artigos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96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817504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seguintes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Lei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nº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14.133,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de 2021, pelas razões constantes do Estudo Técnico Preliminar.</w:t>
      </w:r>
    </w:p>
    <w:p w14:paraId="41EC11F5" w14:textId="77777777" w:rsidR="007A4A90" w:rsidRPr="000B48FC" w:rsidRDefault="007A4A90" w:rsidP="00AD2369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360" w:lineRule="auto"/>
        <w:ind w:left="0"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</w:p>
    <w:p w14:paraId="09D7D0F2" w14:textId="5D4EA055" w:rsidR="00AB78F9" w:rsidRDefault="00AB78F9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OBRIGAÇÕES DA CONTRATANTE</w:t>
      </w:r>
      <w:r w:rsidR="009D6AA4" w:rsidRPr="000B48FC">
        <w:rPr>
          <w:rFonts w:ascii="Cambria" w:hAnsi="Cambria" w:cs="Times New Roman"/>
          <w:b/>
          <w:bCs/>
          <w:sz w:val="24"/>
          <w:szCs w:val="24"/>
        </w:rPr>
        <w:t xml:space="preserve"> E CONTRATADA</w:t>
      </w:r>
    </w:p>
    <w:p w14:paraId="0FEF172D" w14:textId="05DA2CCB" w:rsidR="00F21792" w:rsidRPr="00F21792" w:rsidRDefault="00F21792" w:rsidP="00F21792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/>
          <w:bCs/>
        </w:rPr>
      </w:pPr>
      <w:r w:rsidRPr="00F21792">
        <w:rPr>
          <w:rFonts w:ascii="Cambria" w:hAnsi="Cambria" w:cs="Times New Roman"/>
          <w:b/>
          <w:bCs/>
        </w:rPr>
        <w:t>OBRIGAÇÕES DA CONTRATADA</w:t>
      </w:r>
    </w:p>
    <w:p w14:paraId="131D56C9" w14:textId="19F8C35C" w:rsidR="009D6AA4" w:rsidRPr="00F21792" w:rsidRDefault="009D6AA4" w:rsidP="00AD2369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0B48FC">
        <w:rPr>
          <w:rFonts w:cs="Times New Roman"/>
          <w:b/>
          <w:bCs/>
        </w:rPr>
        <w:t>7.1</w:t>
      </w:r>
      <w:r w:rsidRPr="000B48FC">
        <w:rPr>
          <w:rFonts w:cs="Times New Roman"/>
        </w:rPr>
        <w:t xml:space="preserve"> </w:t>
      </w:r>
      <w:r w:rsidR="00F21792" w:rsidRPr="00F21792">
        <w:rPr>
          <w:rFonts w:eastAsia="Bookman Old Style" w:cs="Bookman Old Style"/>
          <w:sz w:val="22"/>
          <w:szCs w:val="22"/>
        </w:rPr>
        <w:t>Sem prejuízo do integral cumprimento das disposições das obrigações decorrentes do contrato, cabe à contratada:</w:t>
      </w:r>
    </w:p>
    <w:p w14:paraId="4CF44D39" w14:textId="77777777" w:rsidR="00F21792" w:rsidRPr="00F21792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a) </w:t>
      </w:r>
      <w:r w:rsidRPr="00F21792">
        <w:rPr>
          <w:rFonts w:eastAsia="Bookman Old Style" w:cs="Bookman Old Style"/>
          <w:sz w:val="22"/>
          <w:szCs w:val="22"/>
        </w:rPr>
        <w:t>Zelar pela fiel execução do ajuste contratual, utilizando-se de todos os recursos materiais e humanos necessários para tanto;</w:t>
      </w:r>
    </w:p>
    <w:p w14:paraId="5343706D" w14:textId="77777777" w:rsidR="00F21792" w:rsidRPr="00F21792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b) </w:t>
      </w:r>
      <w:r w:rsidRPr="00F21792">
        <w:rPr>
          <w:rFonts w:eastAsia="Bookman Old Style" w:cs="Bookman Old Style"/>
          <w:sz w:val="22"/>
          <w:szCs w:val="22"/>
        </w:rPr>
        <w:t>Responder por quaisquer danos, perdas ou prejuízos, causados à contratante ou a terceiros, por dolo ou culpa, na execução do contrato, bem como, por qualquer que venha a ser causados por seus prepostos, em idênticas hipóteses;</w:t>
      </w:r>
    </w:p>
    <w:p w14:paraId="5D3CF4F1" w14:textId="77777777" w:rsidR="00F21792" w:rsidRPr="00F21792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c) </w:t>
      </w:r>
      <w:r w:rsidRPr="00F21792">
        <w:rPr>
          <w:rFonts w:eastAsia="Bookman Old Style" w:cs="Bookman Old Style"/>
          <w:sz w:val="22"/>
          <w:szCs w:val="22"/>
        </w:rPr>
        <w:t>Responder pelos encargos trabalhistas, previdenciários, fiscais, comerciais e tributários, resultantes da execução do contrato;</w:t>
      </w:r>
    </w:p>
    <w:p w14:paraId="068D983F" w14:textId="77777777" w:rsidR="00F21792" w:rsidRPr="00F21792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d) </w:t>
      </w:r>
      <w:r w:rsidRPr="00F21792">
        <w:rPr>
          <w:rFonts w:eastAsia="Bookman Old Style" w:cs="Bookman Old Style"/>
          <w:sz w:val="22"/>
          <w:szCs w:val="22"/>
        </w:rPr>
        <w:t>Arcar com todas as despesas diretas e/ou indiretas relacionadas com a execução do objeto da contratação;</w:t>
      </w:r>
    </w:p>
    <w:p w14:paraId="01166270" w14:textId="77777777" w:rsidR="00F21792" w:rsidRPr="00F21792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lastRenderedPageBreak/>
        <w:t xml:space="preserve">e) </w:t>
      </w:r>
      <w:r w:rsidRPr="00F21792">
        <w:rPr>
          <w:rFonts w:eastAsia="Bookman Old Style" w:cs="Bookman Old Style"/>
          <w:sz w:val="22"/>
          <w:szCs w:val="22"/>
        </w:rPr>
        <w:t>Manter-se durante toda a execução do contrato, em compatibilidade com as demais obrigações assumidas, todas as condições de habilitação e qualificação exigidas que darão origem ao contrato;</w:t>
      </w:r>
    </w:p>
    <w:p w14:paraId="52CB02FB" w14:textId="77777777" w:rsidR="00F21792" w:rsidRPr="00F21792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f) </w:t>
      </w:r>
      <w:r w:rsidRPr="00F21792">
        <w:rPr>
          <w:rFonts w:eastAsia="Bookman Old Style" w:cs="Bookman Old Style"/>
          <w:sz w:val="22"/>
          <w:szCs w:val="22"/>
        </w:rPr>
        <w:t>A contratada se obriga a reconhecer os direitos da Administração, em caso de rescisão administrativa;</w:t>
      </w:r>
    </w:p>
    <w:p w14:paraId="513E3C0A" w14:textId="77777777" w:rsidR="00F21792" w:rsidRPr="00F21792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g) </w:t>
      </w:r>
      <w:r w:rsidRPr="00F21792">
        <w:rPr>
          <w:rFonts w:eastAsia="Bookman Old Style" w:cs="Bookman Old Style"/>
          <w:sz w:val="22"/>
          <w:szCs w:val="22"/>
        </w:rPr>
        <w:t>A CONTRATADA comprometer-se-á a dar total garantia quanto a qualidade dos serviços executados, bem como, efetuar a substituição, e totalmente às suas expensas de qualquer item fornecido fora das especificações constantes da proposta apresentada;</w:t>
      </w:r>
    </w:p>
    <w:p w14:paraId="5B921D4E" w14:textId="77777777" w:rsidR="00F21792" w:rsidRPr="00F21792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h) </w:t>
      </w:r>
      <w:r w:rsidRPr="00F21792">
        <w:rPr>
          <w:rFonts w:cs="Times New Roman"/>
          <w:sz w:val="22"/>
          <w:szCs w:val="22"/>
        </w:rPr>
        <w:t xml:space="preserve"> </w:t>
      </w:r>
      <w:r w:rsidRPr="00F21792">
        <w:rPr>
          <w:rFonts w:eastAsia="Bookman Old Style" w:cs="Bookman Old Style"/>
          <w:sz w:val="22"/>
          <w:szCs w:val="22"/>
        </w:rPr>
        <w:t>Não transferir a outrem, no todo ou em parte, o contrato, sem prévia e expressa anuência da contratante;</w:t>
      </w:r>
    </w:p>
    <w:p w14:paraId="67971B95" w14:textId="711AAE5D" w:rsidR="009D6AA4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i) </w:t>
      </w:r>
      <w:r w:rsidRPr="00F21792">
        <w:rPr>
          <w:rFonts w:eastAsia="Bookman Old Style" w:cs="Bookman Old Style"/>
          <w:sz w:val="22"/>
          <w:szCs w:val="22"/>
        </w:rPr>
        <w:t>Assumir inteira responsabilidade pela execução do contrato e efetuá-lo de acordo com as</w:t>
      </w:r>
      <w:r>
        <w:rPr>
          <w:rFonts w:eastAsia="Bookman Old Style" w:cs="Bookman Old Style"/>
          <w:sz w:val="22"/>
          <w:szCs w:val="22"/>
        </w:rPr>
        <w:t xml:space="preserve"> </w:t>
      </w:r>
      <w:r w:rsidRPr="00F21792">
        <w:rPr>
          <w:rFonts w:eastAsia="Bookman Old Style" w:cs="Bookman Old Style"/>
          <w:sz w:val="22"/>
          <w:szCs w:val="22"/>
        </w:rPr>
        <w:t>especificações constantes da proposta e/ou instruções do contrato</w:t>
      </w:r>
      <w:r>
        <w:rPr>
          <w:rFonts w:eastAsia="Bookman Old Style" w:cs="Bookman Old Style"/>
          <w:sz w:val="22"/>
          <w:szCs w:val="22"/>
        </w:rPr>
        <w:t>.</w:t>
      </w:r>
    </w:p>
    <w:p w14:paraId="41354241" w14:textId="77777777" w:rsidR="00F21792" w:rsidRPr="00F21792" w:rsidRDefault="00F21792" w:rsidP="00F2179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</w:p>
    <w:p w14:paraId="2859752C" w14:textId="0AF0D501" w:rsidR="00F21792" w:rsidRPr="009D1C7F" w:rsidRDefault="00F21792" w:rsidP="00F21792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/>
          <w:bCs/>
        </w:rPr>
      </w:pPr>
      <w:r w:rsidRPr="009D1C7F">
        <w:rPr>
          <w:rFonts w:ascii="Cambria" w:hAnsi="Cambria" w:cs="Times New Roman"/>
          <w:b/>
          <w:bCs/>
        </w:rPr>
        <w:t>OBRIGAÇÕES DA CONTRATANTE</w:t>
      </w:r>
    </w:p>
    <w:p w14:paraId="664D794E" w14:textId="6F6925F2" w:rsidR="009D1C7F" w:rsidRPr="009D1C7F" w:rsidRDefault="009D1C7F" w:rsidP="00AD2369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9D1C7F">
        <w:rPr>
          <w:rFonts w:ascii="Cambria" w:hAnsi="Cambria" w:cs="Times New Roman"/>
        </w:rPr>
        <w:t xml:space="preserve">Cabe à Contratante: </w:t>
      </w:r>
    </w:p>
    <w:p w14:paraId="75E07A3B" w14:textId="57DFE8DC" w:rsidR="009D1C7F" w:rsidRPr="009D1C7F" w:rsidRDefault="009D1C7F" w:rsidP="009D1C7F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a)</w:t>
      </w:r>
      <w:r w:rsidRPr="009D1C7F">
        <w:rPr>
          <w:rFonts w:eastAsia="Bookman Old Style" w:cs="Bookman Old Style"/>
          <w:sz w:val="22"/>
          <w:szCs w:val="22"/>
        </w:rPr>
        <w:t xml:space="preserve"> Proporcionar todas as facilidades para que o fornecedor possa cumprir suas obrigações dentro das normas e condições deste procedimento;</w:t>
      </w:r>
    </w:p>
    <w:p w14:paraId="3FBE1F72" w14:textId="77777777" w:rsidR="009D1C7F" w:rsidRPr="009D1C7F" w:rsidRDefault="009D1C7F" w:rsidP="009D1C7F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b)</w:t>
      </w:r>
      <w:r w:rsidRPr="009D1C7F">
        <w:rPr>
          <w:rFonts w:eastAsia="Bookman Old Style" w:cs="Bookman Old Style"/>
          <w:sz w:val="22"/>
          <w:szCs w:val="22"/>
        </w:rPr>
        <w:t xml:space="preserve"> Rejeitar, no todo ou em parte, os serviços fornecidos em desacordo com as obrigações assumidas pelo fornecedor;</w:t>
      </w:r>
    </w:p>
    <w:p w14:paraId="7BC9358C" w14:textId="77777777" w:rsidR="009D1C7F" w:rsidRPr="009D1C7F" w:rsidRDefault="009D1C7F" w:rsidP="009D1C7F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c)</w:t>
      </w:r>
      <w:r w:rsidRPr="009D1C7F">
        <w:rPr>
          <w:rFonts w:eastAsia="Bookman Old Style" w:cs="Bookman Old Style"/>
          <w:sz w:val="22"/>
          <w:szCs w:val="22"/>
        </w:rPr>
        <w:t xml:space="preserve"> Efetuar o pagamento nas condições pactuadas;</w:t>
      </w:r>
    </w:p>
    <w:p w14:paraId="71183398" w14:textId="77777777" w:rsidR="009D1C7F" w:rsidRPr="009D1C7F" w:rsidRDefault="009D1C7F" w:rsidP="009D1C7F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d)</w:t>
      </w:r>
      <w:r w:rsidRPr="009D1C7F">
        <w:rPr>
          <w:rFonts w:eastAsia="Bookman Old Style" w:cs="Bookman Old Style"/>
          <w:sz w:val="22"/>
          <w:szCs w:val="22"/>
        </w:rPr>
        <w:t xml:space="preserve"> Comunicar à empresa sobre possíveis irregularidades observadas nos serviços fornecidos, para imediata substituição;</w:t>
      </w:r>
    </w:p>
    <w:p w14:paraId="7E840D5F" w14:textId="084B3296" w:rsidR="009D1C7F" w:rsidRPr="009D1C7F" w:rsidRDefault="009D1C7F" w:rsidP="009D1C7F">
      <w:pPr>
        <w:tabs>
          <w:tab w:val="left" w:pos="284"/>
          <w:tab w:val="left" w:pos="426"/>
        </w:tabs>
        <w:spacing w:line="360" w:lineRule="auto"/>
        <w:jc w:val="both"/>
        <w:rPr>
          <w:rFonts w:ascii="Cambria" w:hAnsi="Cambria" w:cs="Times New Roman"/>
        </w:rPr>
      </w:pPr>
      <w:r w:rsidRPr="009D1C7F">
        <w:rPr>
          <w:rFonts w:ascii="Cambria" w:eastAsia="Bookman Old Style" w:hAnsi="Cambria" w:cs="Bookman Old Style"/>
          <w:b/>
          <w:bCs/>
        </w:rPr>
        <w:t>e)</w:t>
      </w:r>
      <w:r w:rsidRPr="009D1C7F">
        <w:rPr>
          <w:rFonts w:ascii="Cambria" w:eastAsia="Bookman Old Style" w:hAnsi="Cambria" w:cs="Bookman Old Style"/>
        </w:rPr>
        <w:t xml:space="preserve"> Verificar a regularidade de habilitação antes do pagamento.</w:t>
      </w:r>
    </w:p>
    <w:p w14:paraId="7B9E9D7B" w14:textId="7C731730" w:rsidR="009D6AA4" w:rsidRDefault="009D6AA4" w:rsidP="00AD2369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0CCC9D66" w14:textId="3177F841" w:rsidR="00F21792" w:rsidRPr="00050C19" w:rsidRDefault="009D1C7F" w:rsidP="00F21792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Não transferir a outrem a execução do objeto e demais obrigações avençadas</w:t>
      </w:r>
      <w:r>
        <w:rPr>
          <w:rFonts w:ascii="Cambria" w:hAnsi="Cambria" w:cs="Times New Roman"/>
        </w:rPr>
        <w:t>;</w:t>
      </w:r>
    </w:p>
    <w:p w14:paraId="5DA55960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3FCFF767" w14:textId="3B9B6481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54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 xml:space="preserve">MODELO DE EXECUÇÃO DO OBJETO LOCAL E PRAZO PARA </w:t>
      </w:r>
      <w:r w:rsidR="008F1E61" w:rsidRPr="000B48FC">
        <w:rPr>
          <w:rFonts w:ascii="Cambria" w:hAnsi="Cambria" w:cs="Times New Roman"/>
          <w:b/>
          <w:bCs/>
          <w:sz w:val="24"/>
          <w:szCs w:val="24"/>
        </w:rPr>
        <w:t>EXECUÇÃO</w:t>
      </w:r>
      <w:r w:rsidRPr="000B48FC">
        <w:rPr>
          <w:rFonts w:ascii="Cambria" w:hAnsi="Cambria" w:cs="Times New Roman"/>
          <w:b/>
          <w:bCs/>
          <w:sz w:val="24"/>
          <w:szCs w:val="24"/>
        </w:rPr>
        <w:t>:</w:t>
      </w:r>
    </w:p>
    <w:p w14:paraId="2852FA5E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125BBAB9" w14:textId="632CC528" w:rsidR="009D6AA4" w:rsidRPr="000B48FC" w:rsidRDefault="009D6AA4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17504">
        <w:rPr>
          <w:rFonts w:ascii="Cambria" w:hAnsi="Cambria" w:cs="Times New Roman"/>
        </w:rPr>
        <w:t>A solicitação do serviço, objeto deste termo, será efetuado pelo Município através da Secretaria de</w:t>
      </w:r>
      <w:r w:rsidR="00EA12DC" w:rsidRPr="00817504">
        <w:rPr>
          <w:rFonts w:ascii="Cambria" w:hAnsi="Cambria" w:cs="Times New Roman"/>
        </w:rPr>
        <w:t xml:space="preserve"> </w:t>
      </w:r>
      <w:r w:rsidR="00EA12DC" w:rsidRPr="00817504">
        <w:rPr>
          <w:rFonts w:ascii="Cambria" w:hAnsi="Cambria" w:cs="Calibri"/>
        </w:rPr>
        <w:t xml:space="preserve">Municipal de </w:t>
      </w:r>
      <w:r w:rsidR="00050C19">
        <w:rPr>
          <w:rFonts w:ascii="Cambria" w:hAnsi="Cambria" w:cs="Calibri"/>
        </w:rPr>
        <w:t xml:space="preserve">Educação </w:t>
      </w:r>
      <w:r w:rsidRPr="00817504">
        <w:rPr>
          <w:rFonts w:ascii="Cambria" w:hAnsi="Cambria" w:cs="Times New Roman"/>
        </w:rPr>
        <w:t>por meio de Nota de Empenho - NE, sendo encaminhada por correio eletrônico ao endereço indicado pelo licitante vencedor</w:t>
      </w:r>
      <w:r w:rsidRPr="000B48FC">
        <w:rPr>
          <w:rFonts w:ascii="Cambria" w:hAnsi="Cambria" w:cs="Times New Roman"/>
          <w:sz w:val="24"/>
          <w:szCs w:val="24"/>
        </w:rPr>
        <w:t xml:space="preserve">. </w:t>
      </w:r>
    </w:p>
    <w:p w14:paraId="1AC80229" w14:textId="4BC8B2EE" w:rsidR="00EA12DC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A Contratada e a Contratante declaram total vinculação aos termos, exigências e condições da Lei nº 14.133/21</w:t>
      </w:r>
      <w:r w:rsidR="00EC6341">
        <w:rPr>
          <w:rFonts w:ascii="Cambria" w:hAnsi="Cambria" w:cs="Times New Roman"/>
        </w:rPr>
        <w:t>.</w:t>
      </w:r>
    </w:p>
    <w:p w14:paraId="539F889C" w14:textId="085BC11E" w:rsidR="008F1E61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Os serviços deverão ser prestados de acordo com a necessidade da Contratante.</w:t>
      </w:r>
    </w:p>
    <w:p w14:paraId="70B89BF5" w14:textId="2BFD9C2F" w:rsidR="008F1E61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A aceitação dos serviços não exclui nem reduz a responsabilidade da empresa contratada com relação às especificações divergentes.</w:t>
      </w:r>
    </w:p>
    <w:p w14:paraId="24F89B4A" w14:textId="1A9CBF8D" w:rsidR="00311588" w:rsidRPr="00817504" w:rsidRDefault="00311588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A contratada deverá garantir a disponibilidade logística necessária para atender </w:t>
      </w:r>
      <w:r w:rsidR="00EA12DC" w:rsidRPr="00817504">
        <w:rPr>
          <w:rFonts w:ascii="Cambria" w:hAnsi="Cambria" w:cs="Times New Roman"/>
        </w:rPr>
        <w:t>a execução do</w:t>
      </w:r>
      <w:r w:rsidRPr="00817504">
        <w:rPr>
          <w:rFonts w:ascii="Cambria" w:hAnsi="Cambria" w:cs="Times New Roman"/>
        </w:rPr>
        <w:t>s</w:t>
      </w:r>
      <w:r w:rsidR="00EA12DC" w:rsidRPr="00817504">
        <w:rPr>
          <w:rFonts w:ascii="Cambria" w:hAnsi="Cambria" w:cs="Times New Roman"/>
        </w:rPr>
        <w:t xml:space="preserve"> serviços</w:t>
      </w:r>
      <w:r w:rsidRPr="00817504">
        <w:rPr>
          <w:rFonts w:ascii="Cambria" w:hAnsi="Cambria" w:cs="Times New Roman"/>
        </w:rPr>
        <w:t xml:space="preserve"> em todos os locais definidos, bem como assegurar a qualidade e a integridade dos </w:t>
      </w:r>
      <w:r w:rsidR="00EA12DC" w:rsidRPr="00817504">
        <w:rPr>
          <w:rFonts w:ascii="Cambria" w:hAnsi="Cambria" w:cs="Times New Roman"/>
        </w:rPr>
        <w:t>serviços</w:t>
      </w:r>
      <w:r w:rsidRPr="00817504">
        <w:rPr>
          <w:rFonts w:ascii="Cambria" w:hAnsi="Cambria" w:cs="Times New Roman"/>
        </w:rPr>
        <w:t xml:space="preserve"> durante </w:t>
      </w:r>
      <w:r w:rsidR="00EA12DC" w:rsidRPr="00817504">
        <w:rPr>
          <w:rFonts w:ascii="Cambria" w:hAnsi="Cambria" w:cs="Times New Roman"/>
        </w:rPr>
        <w:t>todo o contrato.</w:t>
      </w:r>
    </w:p>
    <w:p w14:paraId="7B78DE74" w14:textId="14553C57" w:rsidR="009D6AA4" w:rsidRPr="000B48FC" w:rsidRDefault="009D6AA4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17504">
        <w:rPr>
          <w:rFonts w:ascii="Cambria" w:hAnsi="Cambria" w:cs="Times New Roman"/>
        </w:rPr>
        <w:t>Não transferir a outrem a execução do objeto e demais obrigações avençadas</w:t>
      </w:r>
      <w:r w:rsidRPr="000B48FC">
        <w:rPr>
          <w:rFonts w:ascii="Cambria" w:hAnsi="Cambria" w:cs="Times New Roman"/>
          <w:sz w:val="24"/>
          <w:szCs w:val="24"/>
        </w:rPr>
        <w:t>;</w:t>
      </w:r>
    </w:p>
    <w:p w14:paraId="4406BF0D" w14:textId="77777777" w:rsidR="00111E07" w:rsidRPr="000B48FC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04BE1D8" w14:textId="6070E720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lastRenderedPageBreak/>
        <w:t>MODELO DE GESTÃO DO CONTRATO</w:t>
      </w:r>
    </w:p>
    <w:p w14:paraId="11671048" w14:textId="70631A06" w:rsidR="00111E07" w:rsidRPr="00EC6341" w:rsidRDefault="00111E07" w:rsidP="00AD2369">
      <w:pPr>
        <w:pStyle w:val="PargrafodaLista"/>
        <w:widowControl w:val="0"/>
        <w:numPr>
          <w:ilvl w:val="1"/>
          <w:numId w:val="2"/>
        </w:numPr>
        <w:tabs>
          <w:tab w:val="left" w:pos="426"/>
          <w:tab w:val="left" w:pos="704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cada parte responderá pelas consequências de sua inexecução total ou parcial.</w:t>
      </w:r>
    </w:p>
    <w:p w14:paraId="1F367A31" w14:textId="61ADC62E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85"/>
        </w:tabs>
        <w:autoSpaceDE w:val="0"/>
        <w:autoSpaceDN w:val="0"/>
        <w:spacing w:after="0" w:line="36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caso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impedimento,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ordem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paralisação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ou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suspensão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contrato,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cronograma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será prorrogado automaticamente pelo tempo correspondente, anotadas tais circunstâncias mediante simples apostila.</w:t>
      </w:r>
    </w:p>
    <w:p w14:paraId="07FA6466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99"/>
        </w:tabs>
        <w:autoSpaceDE w:val="0"/>
        <w:autoSpaceDN w:val="0"/>
        <w:spacing w:after="0" w:line="36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As comunicações entre o órgão ou entidade e 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 devem ser realizadas por escrito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sempre que o ato exigir tal formalidade, admitindo-se o uso de mensagem eletrônica para esse fim.</w:t>
      </w:r>
    </w:p>
    <w:p w14:paraId="575F803B" w14:textId="1941F292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9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órgão ou entidade poderá convocar representante da empresa para adoção de providências que devam ser cumpridas de imediato.</w:t>
      </w:r>
    </w:p>
    <w:p w14:paraId="05C74941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Após a assinatura do contrato ou instrumento equivalente, o órgão ou entidade poderá convocar o representante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empresa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reunião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inicial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apresentação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plano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fiscalização,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que conterá informações acerca das obrigações contratuais, dos mecanismos de fiscalização, das estratégias para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objeto,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plano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complementar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da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contratada,</w:t>
      </w:r>
      <w:r w:rsidRPr="00EC6341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quando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houver,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0B48FC" w:rsidRDefault="00111E07" w:rsidP="00AD2369">
      <w:pPr>
        <w:widowControl w:val="0"/>
        <w:autoSpaceDE w:val="0"/>
        <w:autoSpaceDN w:val="0"/>
        <w:spacing w:before="256"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Fiscalização</w:t>
      </w:r>
    </w:p>
    <w:p w14:paraId="15A622DB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665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deverá ser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acompanhada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fiscalizada pelo(s)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fiscal(is)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EC6341" w:rsidRDefault="00111E07" w:rsidP="00AD2369">
      <w:pPr>
        <w:widowControl w:val="0"/>
        <w:autoSpaceDE w:val="0"/>
        <w:autoSpaceDN w:val="0"/>
        <w:spacing w:before="1"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25B9CDF" w14:textId="77777777" w:rsidR="00111E07" w:rsidRPr="000B48FC" w:rsidRDefault="00111E07" w:rsidP="00AD2369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Gestor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b/>
          <w:bCs/>
          <w:spacing w:val="-3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Contrato</w:t>
      </w:r>
    </w:p>
    <w:p w14:paraId="4F9DE98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16"/>
        </w:tabs>
        <w:autoSpaceDE w:val="0"/>
        <w:autoSpaceDN w:val="0"/>
        <w:spacing w:after="0" w:line="36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EC6341" w:rsidRDefault="00111E07" w:rsidP="00AD2369">
      <w:pPr>
        <w:widowControl w:val="0"/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15910C1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28"/>
        </w:tabs>
        <w:autoSpaceDE w:val="0"/>
        <w:autoSpaceDN w:val="0"/>
        <w:spacing w:before="1"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superior àquelas que ultrapassarem a sua competência. (Decreto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 xml:space="preserve">nº 11.246, de 2022, art. 21, 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>II).</w:t>
      </w:r>
    </w:p>
    <w:p w14:paraId="40E48C10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before="257"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a manutenção das condições de habilitação da contratada, para fins de empenho de despesa e pagamento, e anotará os problemas que obstem o fluxo normal da liquidação 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pagamento da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despesa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no relatório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riscos eventuais. (Decreto nº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11.246, de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2022,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lastRenderedPageBreak/>
        <w:t>art. 21, III).</w:t>
      </w:r>
    </w:p>
    <w:p w14:paraId="1ADE1463" w14:textId="77777777" w:rsidR="00111E07" w:rsidRPr="000B48FC" w:rsidRDefault="00111E07" w:rsidP="00AD2369">
      <w:pPr>
        <w:widowControl w:val="0"/>
        <w:autoSpaceDE w:val="0"/>
        <w:autoSpaceDN w:val="0"/>
        <w:spacing w:before="2"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54C0D3E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19"/>
        </w:tabs>
        <w:autoSpaceDE w:val="0"/>
        <w:autoSpaceDN w:val="0"/>
        <w:spacing w:after="0" w:line="36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gestor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emitirá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documento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comprobatório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avaliação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realizada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pelos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fiscais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técnico, administrativo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setorial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quanto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cumprimento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obrigações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assumidas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contratado,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menção ao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seu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desempenho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na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contratual,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baseado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nos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indicadores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objetivamente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definidos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EC6341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0D8DA3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6"/>
        </w:tabs>
        <w:autoSpaceDE w:val="0"/>
        <w:autoSpaceDN w:val="0"/>
        <w:spacing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tomará providências para a formalização de processo administrativo de responsabilização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fins</w:t>
      </w:r>
      <w:r w:rsidRPr="00EC6341">
        <w:rPr>
          <w:rFonts w:ascii="Cambria" w:eastAsia="Cambria" w:hAnsi="Cambria" w:cs="Times New Roman"/>
          <w:spacing w:val="-8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aplicação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sanções,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ser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conduzido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comissão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trata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art.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EC6341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10E19C93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2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0B48FC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4607A45E" w14:textId="77777777" w:rsidR="00897F4B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EC6341">
        <w:rPr>
          <w:rFonts w:ascii="Cambria" w:eastAsia="Cambria" w:hAnsi="Cambria" w:cs="Times New Roman"/>
          <w:b/>
          <w:bCs/>
          <w:kern w:val="0"/>
          <w:sz w:val="24"/>
          <w:szCs w:val="24"/>
          <w:lang w:val="pt-PT"/>
          <w14:ligatures w14:val="none"/>
        </w:rPr>
        <w:t>9.13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enviar a documentação pertinente ao setor de contratos para a formalização dos procedimentos de liquidação e pagamento, no valor dimensionado pela fiscalização e gestão nos termos do contrato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.</w:t>
      </w:r>
    </w:p>
    <w:p w14:paraId="6E30621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2B011FF" w14:textId="2E397AFF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CRITÉRIOS DE MEDIÇÃO E DE PAGAMENTO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51B7D4F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Recebimento</w:t>
      </w:r>
    </w:p>
    <w:p w14:paraId="10A296BB" w14:textId="5C76DC99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47C38D84" w14:textId="753042E6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 xml:space="preserve">Os </w:t>
      </w:r>
      <w:r w:rsidR="008F1E61" w:rsidRPr="00EC6341">
        <w:rPr>
          <w:rFonts w:ascii="Cambria" w:hAnsi="Cambria" w:cs="Times New Roman"/>
          <w:lang w:val="pt-PT"/>
        </w:rPr>
        <w:t>serviços</w:t>
      </w:r>
      <w:r w:rsidRPr="00EC6341">
        <w:rPr>
          <w:rFonts w:ascii="Cambria" w:hAnsi="Cambria" w:cs="Times New Roman"/>
          <w:lang w:val="pt-PT"/>
        </w:rPr>
        <w:t xml:space="preserve"> poderão ser rejeitados, no todo ou em parte, inclusive antes do recebimento provisório, quando em desacordo com as especificações constantes no Termo de Referência e na proposta, devendo ser substituídos no prazo de 03 (três) horas, a contar da notificação da contratada, às suas custas, sem prejuízo da aplicação das penalidades.</w:t>
      </w:r>
    </w:p>
    <w:p w14:paraId="385AB1BF" w14:textId="61233879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4D58C24F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 No caso de controvérsia sobre a execução do objeto, quanto à dimensão, qualidade e quantidade, deverá ser observado o teor do art. 143 da Lei nº 14.133, de 2021, comunicando-se à empresa para emissão de Nota Fiscal no que pertine à parcela incontroversa da execução do objeto, para efeito de liquidação e pagamento.</w:t>
      </w:r>
    </w:p>
    <w:p w14:paraId="02D4E2A0" w14:textId="6921B63A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lastRenderedPageBreak/>
        <w:t xml:space="preserve"> </w:t>
      </w:r>
      <w:r w:rsidRPr="00EC6341">
        <w:rPr>
          <w:rFonts w:ascii="Cambria" w:hAnsi="Cambria" w:cs="Times New Roman"/>
          <w:lang w:val="pt-PT"/>
        </w:rPr>
        <w:t>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699BF6A0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O recebimento provisório ou definitivo não excluirá a responsabilidade civil pela solidez e pela segurança dos </w:t>
      </w:r>
      <w:r w:rsidR="008F1E61" w:rsidRPr="00EC6341">
        <w:rPr>
          <w:rFonts w:ascii="Cambria" w:hAnsi="Cambria" w:cs="Times New Roman"/>
          <w:lang w:val="pt-PT"/>
        </w:rPr>
        <w:t>serviços prestados</w:t>
      </w:r>
      <w:r w:rsidRPr="00EC6341">
        <w:rPr>
          <w:rFonts w:ascii="Cambria" w:hAnsi="Cambria" w:cs="Times New Roman"/>
          <w:lang w:val="pt-PT"/>
        </w:rPr>
        <w:t xml:space="preserve"> nem a responsabilidade ético-profissional pela perfeita execução do contrato.</w:t>
      </w:r>
    </w:p>
    <w:p w14:paraId="195294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020C98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Prazo de pagamento</w:t>
      </w:r>
    </w:p>
    <w:p w14:paraId="41B8CA3B" w14:textId="5B7C4019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>O pagamento será efetuado no prazo máximo de até 30 (trinta) dias, contados a partir da data final do período de adimplemento a que se referir.</w:t>
      </w:r>
    </w:p>
    <w:p w14:paraId="37D1D92E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693304A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Forma de pagamento</w:t>
      </w:r>
    </w:p>
    <w:p w14:paraId="72CC346D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Quando do pagamento, será efetuada a retenção tributária prevista na legislação aplicável.</w:t>
      </w:r>
    </w:p>
    <w:p w14:paraId="6A22A44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4E05A8B0" w14:textId="77777777" w:rsidR="00111E07" w:rsidRPr="000B48FC" w:rsidRDefault="00111E07" w:rsidP="00AD2369">
      <w:pPr>
        <w:pStyle w:val="PargrafodaLista"/>
        <w:numPr>
          <w:ilvl w:val="2"/>
          <w:numId w:val="2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spacing w:line="360" w:lineRule="auto"/>
        <w:ind w:left="567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EC6341">
        <w:rPr>
          <w:rFonts w:ascii="Cambria" w:hAnsi="Cambria" w:cs="Times New Roman"/>
          <w:lang w:val="pt-PT"/>
        </w:rPr>
        <w:t>Independentemente do percentual de tributo inserido na planilha, quando houver, serão retidos na fonte, quando da realização do pagamento, os percentuais estabelecidos na legislação vigente</w:t>
      </w:r>
      <w:r w:rsidRPr="000B48FC">
        <w:rPr>
          <w:rFonts w:ascii="Cambria" w:hAnsi="Cambria" w:cs="Times New Roman"/>
          <w:sz w:val="24"/>
          <w:szCs w:val="24"/>
          <w:lang w:val="pt-PT"/>
        </w:rPr>
        <w:t>.</w:t>
      </w:r>
    </w:p>
    <w:p w14:paraId="4A2540C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567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233E2A6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A2731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1A14BB7B" w14:textId="77777777" w:rsidR="008F1E61" w:rsidRPr="000B48FC" w:rsidRDefault="008F1E61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DA SUBCONTRATAÇÃO </w:t>
      </w:r>
    </w:p>
    <w:p w14:paraId="6B8ABC8A" w14:textId="323B2C0B" w:rsidR="00111E07" w:rsidRPr="00EC6341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rPr>
          <w:rFonts w:ascii="Cambria" w:hAnsi="Cambria" w:cs="Times New Roman"/>
          <w:b/>
          <w:bCs/>
          <w:lang w:val="pt-PT"/>
        </w:rPr>
      </w:pPr>
      <w:r w:rsidRPr="00EC6341">
        <w:rPr>
          <w:rFonts w:ascii="Cambria" w:hAnsi="Cambria" w:cs="Times New Roman"/>
          <w:lang w:val="pt-PT"/>
        </w:rPr>
        <w:t>Não será admitida a subcontratação do objeto.</w:t>
      </w:r>
      <w:r w:rsidR="00111E07" w:rsidRPr="00EC6341">
        <w:rPr>
          <w:rFonts w:ascii="Cambria" w:hAnsi="Cambria" w:cs="Times New Roman"/>
          <w:lang w:val="pt-PT"/>
        </w:rPr>
        <w:tab/>
      </w:r>
    </w:p>
    <w:p w14:paraId="462BDF4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51AF343A" w14:textId="2417475D" w:rsidR="008F1E61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</w:t>
      </w:r>
      <w:r w:rsidR="008F1E61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A ALTERAÇÃO SUBJETIVA</w:t>
      </w:r>
    </w:p>
    <w:p w14:paraId="407F3D99" w14:textId="6B88C8F5" w:rsidR="008F1E61" w:rsidRPr="000B48FC" w:rsidRDefault="008F1E61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eastAsia="Calibri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11.1</w:t>
      </w:r>
      <w:r w:rsidR="000B48FC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 </w:t>
      </w:r>
      <w:r w:rsidR="000B48FC" w:rsidRPr="00EC6341">
        <w:rPr>
          <w:rFonts w:ascii="Cambria" w:eastAsia="Calibri" w:hAnsi="Cambria" w:cs="Times New Roman"/>
        </w:rPr>
        <w:t xml:space="preserve">É admissível a fusão, cisão ou incorporação da contratada com/em outra pessoa jurídica, desde que sejam observados pela nova pessoa jurídica todos os requisitos de habilitação exigidos na licitação </w:t>
      </w:r>
      <w:r w:rsidR="000B48FC" w:rsidRPr="00EC6341">
        <w:rPr>
          <w:rFonts w:ascii="Cambria" w:eastAsia="Calibri" w:hAnsi="Cambria" w:cs="Times New Roman"/>
        </w:rPr>
        <w:lastRenderedPageBreak/>
        <w:t>original; sejam mantidas as demais cláusulas e condições do contrato; não haja prejuízo à execução do objeto pactuado e haja a anuência expressa da Administração à continuidade do contrato.</w:t>
      </w:r>
    </w:p>
    <w:p w14:paraId="1CF1136C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782E50F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SANÇÕES ADMINISTRATIVAS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656FDD04" w14:textId="5C9E3D9E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12.1 </w:t>
      </w:r>
      <w:r w:rsidRPr="00EA3AFB">
        <w:rPr>
          <w:rFonts w:ascii="Cambria" w:hAnsi="Cambria"/>
        </w:rPr>
        <w:t>As penalidades administrativas aplicáveis à Contratada, por inadimplência, estão previstas no Capítulo I do Título IV da Lei nº 14.133/2021, sem prejuízo das sanções previstas neste Contrato.</w:t>
      </w:r>
    </w:p>
    <w:p w14:paraId="0F7EBFE4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12.2. Conforme art. 155 da Lei nº 14.133/2021, o licitante ou o contratado será responsabilizado administrativamente pelas seguintes infrações: </w:t>
      </w:r>
    </w:p>
    <w:p w14:paraId="0C9454B7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a) dar causa à inexecução parcial do contrato;</w:t>
      </w:r>
    </w:p>
    <w:p w14:paraId="31829D83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b) dar causa à inexecução parcial do contrato que cause grave dano à Administração, ao funcionamento dos serviços públicos ou ao interesse coletivo;</w:t>
      </w:r>
    </w:p>
    <w:p w14:paraId="7AE18ACB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c) dar causa à inexecução total do contrato;</w:t>
      </w:r>
    </w:p>
    <w:p w14:paraId="399696A4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d) deixar de entregar a documentação exigida para o certame;</w:t>
      </w:r>
    </w:p>
    <w:p w14:paraId="611DE605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e) não manter a proposta, salvo em decorrência de fato superveniente devidamente justificado;</w:t>
      </w:r>
    </w:p>
    <w:p w14:paraId="530E42DB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f) não celebrar o contrato ou não entregar a documentação exigida para a contratação, quando convocado dentro do prazo de validade de sua proposta;</w:t>
      </w:r>
    </w:p>
    <w:p w14:paraId="65279AC1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g)  ensejar o retardamento da execução ou da entrega do objeto da licitação sem motivo justificado;</w:t>
      </w:r>
    </w:p>
    <w:p w14:paraId="3B68DE17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h) apresentar declaração ou documentação falsa exigida para o certame ou prestar declaração falsa durante a licitação ou a execução do contrato;</w:t>
      </w:r>
    </w:p>
    <w:p w14:paraId="411CFB7C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i) fraudar a licitação ou praticar ato fraudulento na execução do contrato;</w:t>
      </w:r>
    </w:p>
    <w:p w14:paraId="0FE8A9CE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j) comportar-se de modo inidôneo ou cometer fraude de qualquer natureza;</w:t>
      </w:r>
    </w:p>
    <w:p w14:paraId="6BC6EA92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k) praticar atos ilícitos com vistas a frustrar os objetivos da licitação;</w:t>
      </w:r>
    </w:p>
    <w:p w14:paraId="4921DFB8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 xml:space="preserve">l)  praticar ato lesivo previsto no </w:t>
      </w:r>
      <w:hyperlink r:id="rId8" w:history="1">
        <w:r w:rsidRPr="00EA3AFB">
          <w:rPr>
            <w:rStyle w:val="Hyperlink"/>
            <w:rFonts w:ascii="Cambria" w:hAnsi="Cambria"/>
          </w:rPr>
          <w:t>art. 5º da Lei nº 12.846, de 1º de agosto de 2013. </w:t>
        </w:r>
      </w:hyperlink>
    </w:p>
    <w:p w14:paraId="33907946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12.3. Serão aplicadas ao responsável pelas infrações administrativas as seguintes sanções:</w:t>
      </w:r>
    </w:p>
    <w:p w14:paraId="48894DB1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a) advertência;</w:t>
      </w:r>
    </w:p>
    <w:p w14:paraId="56766248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b)  multa;</w:t>
      </w:r>
    </w:p>
    <w:p w14:paraId="16A53BFA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c)  impedimento de licitar e contratar;</w:t>
      </w:r>
    </w:p>
    <w:p w14:paraId="5BFA94CD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d) declaração de inidoneidade para licitar ou contratar.</w:t>
      </w:r>
    </w:p>
    <w:p w14:paraId="372B520B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12.4. A sanção prevista na alínea “a” do subitem 12.3 será aplicada exclusivamente pela infração administrativa prevista na alínea “a” do subitem 12.2, quando não se justificar a imposição de penalidade mais grave.</w:t>
      </w:r>
    </w:p>
    <w:p w14:paraId="13F7341C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12.5. A sanção prevista na alínea “b” do subitem 12.3, calculada na forma do item 12.11 deste contrato, não poderá ser inferior a 0,5% (cinco décimos por cento) nem superior a 30% (trinta por cento) do valor do contrato licitado ou celebrado com contratação direta e será aplicada ao responsável por qualquer das infrações administrativas previstas no subitem 12.2.</w:t>
      </w:r>
    </w:p>
    <w:p w14:paraId="0D96CDEC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12.6. A sanção prevista na alínea “c” do subitem 12.3 será aplicada ao responsável pelas infrações administrativas previstas nas alíneas “b”, “c”, “d”, “e”, “f’ e “g” do subitem 12.2, quando não se justificar a 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6D668F9A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 xml:space="preserve">12.7. A sanção prevista na </w:t>
      </w:r>
      <w:proofErr w:type="spellStart"/>
      <w:r w:rsidRPr="00EA3AFB">
        <w:rPr>
          <w:rFonts w:ascii="Cambria" w:hAnsi="Cambria"/>
        </w:rPr>
        <w:t>alíne</w:t>
      </w:r>
      <w:proofErr w:type="spellEnd"/>
      <w:r w:rsidRPr="00EA3AFB">
        <w:rPr>
          <w:rFonts w:ascii="Cambria" w:hAnsi="Cambria"/>
        </w:rPr>
        <w:t xml:space="preserve"> “d” do subitem 12.3 será aplicada ao responsável pelas infrações administrativas previstas nas alíneas “h”, “i”, “j”, “k” e “l”, do subitem 12.2, bem como pelas infrações administrativas previstas “b”, “c”, “d”, “e”, “f’ e “g” do referido subitem que justifiquem a imposição de penalidade mais grave que a sanção referida no subitem 12.6 e impedirá o responsável de licitar ou contratar no âmbito da Administração Pública direta e indireta de todos os entes federativos, pelo prazo mínimo de 3 (três) anos e máximo de 6 (seis) anos.</w:t>
      </w:r>
    </w:p>
    <w:p w14:paraId="12A001FB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12.8. As sanções previstas nas alíneas “a”, “c” e “d” do subitem 12.3 poderão ser aplicadas cumulativamente com a prevista na alínea “b” do referido subitem.</w:t>
      </w:r>
    </w:p>
    <w:p w14:paraId="1F78B78D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12.9.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75266CFE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lastRenderedPageBreak/>
        <w:t>12.10. Independentemente das sanções a que se referem os subitens anteriores, a Contratada está sujeita ao pagamento de indenização por perdas e danos, podendo ainda a administração propor que seja responsabilizada:</w:t>
      </w:r>
    </w:p>
    <w:p w14:paraId="5E304522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a) civilmente, nos termos do Código Civil;</w:t>
      </w:r>
    </w:p>
    <w:p w14:paraId="7CD902BD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b) perante os órgãos incumbidos de fiscalização das atividades contratadas ou do exercício profissional a elas pertinentes;</w:t>
      </w:r>
    </w:p>
    <w:p w14:paraId="2C4B0140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c</w:t>
      </w:r>
      <w:r w:rsidRPr="00EA3AFB">
        <w:rPr>
          <w:rFonts w:ascii="Cambria" w:hAnsi="Cambria"/>
          <w:b/>
          <w:bCs/>
        </w:rPr>
        <w:t xml:space="preserve">) </w:t>
      </w:r>
      <w:r w:rsidRPr="00EA3AFB">
        <w:rPr>
          <w:rFonts w:ascii="Cambria" w:hAnsi="Cambria"/>
        </w:rPr>
        <w:t>criminalmente, na forma da legislação pertinente.</w:t>
      </w:r>
    </w:p>
    <w:p w14:paraId="547BC000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12.11.</w:t>
      </w:r>
      <w:r w:rsidRPr="00EA3AFB">
        <w:rPr>
          <w:rFonts w:ascii="Cambria" w:hAnsi="Cambria"/>
        </w:rPr>
        <w:t xml:space="preserve"> O cálculo da sanção de multa observará os seguintes parâmetros:</w:t>
      </w:r>
    </w:p>
    <w:p w14:paraId="2A81B258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12.11.1.</w:t>
      </w:r>
      <w:r w:rsidRPr="00EA3AFB">
        <w:rPr>
          <w:rFonts w:ascii="Cambria" w:hAnsi="Cambria"/>
        </w:rPr>
        <w:t xml:space="preserve"> A multa de mora a ser aplicada por atraso injustificado na execução do contrato será calculada conforme os seguintes percentuais:</w:t>
      </w:r>
    </w:p>
    <w:p w14:paraId="4CA3947D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a)</w:t>
      </w:r>
      <w:r w:rsidRPr="00EA3AFB">
        <w:rPr>
          <w:rFonts w:ascii="Cambria" w:hAnsi="Cambria"/>
        </w:rPr>
        <w:t xml:space="preserve"> de 0,5% (cinco décimos por cento), por dia de atraso, até o limite correspondente a 10 (dez) dias; </w:t>
      </w:r>
    </w:p>
    <w:p w14:paraId="3A8453EE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b)</w:t>
      </w:r>
      <w:r w:rsidRPr="00EA3AFB">
        <w:rPr>
          <w:rFonts w:ascii="Cambria" w:hAnsi="Cambria"/>
        </w:rPr>
        <w:t xml:space="preserve"> de 0,7% (sete décimos por cento), por dia de atraso a partir do 11º (décimo primeiro) dia, até o limite correspondente a 20 (vinte) dias; e</w:t>
      </w:r>
    </w:p>
    <w:p w14:paraId="0194A71C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 xml:space="preserve">c) </w:t>
      </w:r>
      <w:r w:rsidRPr="00EA3AFB">
        <w:rPr>
          <w:rFonts w:ascii="Cambria" w:hAnsi="Cambria"/>
        </w:rPr>
        <w:t>de 1,0% (um por cento), por dia de atraso a partir do 21º (vigésimo primeiro) dia, até o limite correspondente a 30 (trinta) dias, findo o qual a Contratante rescindirá o contrato correspondente, aplicando-se à Contratada as demais sanções previstas na Lei nº 14.133/2021.</w:t>
      </w:r>
    </w:p>
    <w:p w14:paraId="3EDB81E3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 xml:space="preserve">12.11.2. </w:t>
      </w:r>
      <w:r w:rsidRPr="00EA3AFB">
        <w:rPr>
          <w:rFonts w:ascii="Cambria" w:hAnsi="Cambria"/>
        </w:rPr>
        <w:t>Será aplicada multa de 1,5% (um e meio por cento) sobre o valor da contratação, quando a Contratada:</w:t>
      </w:r>
    </w:p>
    <w:p w14:paraId="0612BB75" w14:textId="4C648E9D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a)</w:t>
      </w:r>
      <w:r w:rsidRPr="00EA3AFB">
        <w:rPr>
          <w:rFonts w:ascii="Cambria" w:hAnsi="Cambria"/>
        </w:rPr>
        <w:t xml:space="preserve"> Prestar informações inexatas ou </w:t>
      </w:r>
      <w:proofErr w:type="spellStart"/>
      <w:r w:rsidRPr="00EA3AFB">
        <w:rPr>
          <w:rFonts w:ascii="Cambria" w:hAnsi="Cambria"/>
        </w:rPr>
        <w:t>obstacula</w:t>
      </w:r>
      <w:r>
        <w:rPr>
          <w:rFonts w:ascii="Cambria" w:hAnsi="Cambria"/>
        </w:rPr>
        <w:t>r</w:t>
      </w:r>
      <w:proofErr w:type="spellEnd"/>
      <w:r w:rsidRPr="00EA3AFB">
        <w:rPr>
          <w:rFonts w:ascii="Cambria" w:hAnsi="Cambria"/>
        </w:rPr>
        <w:t xml:space="preserve"> o acesso à fiscalização da contratante no cumprimento de suas atividades;</w:t>
      </w:r>
    </w:p>
    <w:p w14:paraId="17AE3C37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b)</w:t>
      </w:r>
      <w:r w:rsidRPr="00EA3AFB">
        <w:rPr>
          <w:rFonts w:ascii="Cambria" w:hAnsi="Cambria"/>
        </w:rPr>
        <w:t xml:space="preserve"> Desatender às determinações da fiscalização da contratante; e</w:t>
      </w:r>
    </w:p>
    <w:p w14:paraId="1248D31D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c)</w:t>
      </w:r>
      <w:r w:rsidRPr="00EA3AFB">
        <w:rPr>
          <w:rFonts w:ascii="Cambria" w:hAnsi="Cambria"/>
        </w:rPr>
        <w:t xml:space="preserve"> Cometer qualquer infração às normas federais, estaduais e municipais, respondendo ainda pelas multas aplicadas pelos órgãos competentes em razão da infração cometida.</w:t>
      </w:r>
    </w:p>
    <w:p w14:paraId="0ED7BDCE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 xml:space="preserve">12.11.3. </w:t>
      </w:r>
      <w:r w:rsidRPr="00EA3AFB">
        <w:rPr>
          <w:rFonts w:ascii="Cambria" w:hAnsi="Cambria"/>
        </w:rPr>
        <w:t>Será aplicada multa de 2% (dois por cento) sobre o valor da contratação quando a Contratada:</w:t>
      </w:r>
    </w:p>
    <w:p w14:paraId="05993925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a)</w:t>
      </w:r>
      <w:r w:rsidRPr="00EA3AFB">
        <w:rPr>
          <w:rFonts w:ascii="Cambria" w:hAnsi="Cambria"/>
        </w:rPr>
        <w:t xml:space="preserve"> Não iniciar, ou recusar-se a executar a correção de qualquer ato que, por imprudência, negligência imperícia dolo ou má fé, venha a causar danos à Contratante ou a terceiros, independentemente da obrigação da Contratada em reparar os danos causados;</w:t>
      </w:r>
    </w:p>
    <w:p w14:paraId="6231E17C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b)</w:t>
      </w:r>
      <w:r w:rsidRPr="00EA3AFB">
        <w:rPr>
          <w:rFonts w:ascii="Cambria" w:hAnsi="Cambria"/>
        </w:rPr>
        <w:t xml:space="preserve"> Praticar por ação ou omissão, qualquer ato que, por imprudência, negligência, imperícia, dolo ou má fé, venha a causar danos à Contratante ou a terceiros, independentemente da obrigação da Contratada em reparar os danos causados.</w:t>
      </w:r>
    </w:p>
    <w:p w14:paraId="2EA42FDC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 xml:space="preserve">12.12. </w:t>
      </w:r>
      <w:r w:rsidRPr="00EA3AFB">
        <w:rPr>
          <w:rFonts w:ascii="Cambria" w:hAnsi="Cambria"/>
        </w:rPr>
        <w:t>Nenhum pagamento será feito ao contratado que tenha sido multado, antes que tal penalidade seja descontada de seus haveres.</w:t>
      </w:r>
    </w:p>
    <w:p w14:paraId="6BCCCE48" w14:textId="77777777" w:rsidR="00736252" w:rsidRPr="00EA3AFB" w:rsidRDefault="00736252" w:rsidP="00736252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12.13</w:t>
      </w:r>
      <w:r w:rsidRPr="00EA3AFB">
        <w:rPr>
          <w:rFonts w:ascii="Cambria" w:hAnsi="Cambria"/>
        </w:rPr>
        <w:t xml:space="preserve">. Na aplicação das sanções serão observados os procedimentos e prazos constantes nos </w:t>
      </w:r>
      <w:proofErr w:type="spellStart"/>
      <w:r w:rsidRPr="00EA3AFB">
        <w:rPr>
          <w:rFonts w:ascii="Cambria" w:hAnsi="Cambria"/>
        </w:rPr>
        <w:t>arts</w:t>
      </w:r>
      <w:proofErr w:type="spellEnd"/>
      <w:r w:rsidRPr="00EA3AFB">
        <w:rPr>
          <w:rFonts w:ascii="Cambria" w:hAnsi="Cambria"/>
        </w:rPr>
        <w:t>. 157 a 160 da Lei nº 14.133/2021.</w:t>
      </w:r>
    </w:p>
    <w:p w14:paraId="719F44DD" w14:textId="2B128550" w:rsidR="00111E07" w:rsidRPr="00A36E64" w:rsidRDefault="00736252" w:rsidP="00736252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lang w:val="pt-PT"/>
        </w:rPr>
      </w:pPr>
      <w:r w:rsidRPr="00EA3AFB">
        <w:rPr>
          <w:rFonts w:ascii="Cambria" w:hAnsi="Cambria"/>
          <w:b/>
          <w:bCs/>
        </w:rPr>
        <w:t xml:space="preserve">12.14. </w:t>
      </w:r>
      <w:r w:rsidRPr="00EA3AFB">
        <w:rPr>
          <w:rFonts w:ascii="Cambria" w:hAnsi="Cambria"/>
        </w:rPr>
        <w:t>As multas administrativas previstas neste instrumento não têm caráter compensatório e o seu pagamento não eximirá a Contratada de responsabilidade por perdas e danos decorrentes das infrações cometidas</w:t>
      </w:r>
      <w:r w:rsidR="00111E07" w:rsidRPr="00A36E64">
        <w:rPr>
          <w:rFonts w:ascii="Cambria" w:hAnsi="Cambria" w:cs="Times New Roman"/>
          <w:lang w:val="pt-PT"/>
        </w:rPr>
        <w:t>.</w:t>
      </w:r>
    </w:p>
    <w:p w14:paraId="49E6FD4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3D8FC079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ESTIMATIVAS DO VALOR DA CONTRATAÇÃO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6F9FCD30" w14:textId="0B3D51D8" w:rsidR="003402A0" w:rsidRPr="00A36E64" w:rsidRDefault="003402A0" w:rsidP="00AD2369">
      <w:pPr>
        <w:pStyle w:val="NormalWeb"/>
        <w:spacing w:line="360" w:lineRule="auto"/>
        <w:jc w:val="both"/>
        <w:rPr>
          <w:rFonts w:ascii="Cambria" w:hAnsi="Cambria"/>
          <w:sz w:val="22"/>
          <w:szCs w:val="22"/>
        </w:rPr>
      </w:pPr>
      <w:r w:rsidRPr="000B48FC">
        <w:rPr>
          <w:rFonts w:ascii="Cambria" w:hAnsi="Cambria"/>
          <w:b/>
          <w:bCs/>
        </w:rPr>
        <w:t>1</w:t>
      </w:r>
      <w:r w:rsidR="000B48FC" w:rsidRPr="000B48FC">
        <w:rPr>
          <w:rFonts w:ascii="Cambria" w:hAnsi="Cambria"/>
          <w:b/>
          <w:bCs/>
        </w:rPr>
        <w:t>3</w:t>
      </w:r>
      <w:r w:rsidRPr="000B48FC">
        <w:rPr>
          <w:rFonts w:ascii="Cambria" w:hAnsi="Cambria"/>
          <w:b/>
          <w:bCs/>
        </w:rPr>
        <w:t>.1</w:t>
      </w:r>
      <w:r w:rsidRPr="000B48FC">
        <w:rPr>
          <w:rFonts w:ascii="Cambria" w:hAnsi="Cambria"/>
        </w:rPr>
        <w:t xml:space="preserve"> </w:t>
      </w:r>
      <w:r w:rsidRPr="00A36E64">
        <w:rPr>
          <w:rFonts w:ascii="Cambria" w:hAnsi="Cambria"/>
          <w:sz w:val="22"/>
          <w:szCs w:val="22"/>
        </w:rPr>
        <w:t xml:space="preserve">A divulgação do valor estimado para a </w:t>
      </w:r>
      <w:r w:rsidR="000B48FC" w:rsidRPr="00A36E64">
        <w:rPr>
          <w:rFonts w:ascii="Cambria" w:hAnsi="Cambria" w:cs="Calibri"/>
          <w:sz w:val="22"/>
          <w:szCs w:val="22"/>
        </w:rPr>
        <w:t xml:space="preserve">contratação de empresa </w:t>
      </w:r>
      <w:r w:rsidR="00736252" w:rsidRPr="00ED7AB3">
        <w:rPr>
          <w:rFonts w:ascii="Cambria" w:hAnsi="Cambria" w:cs="Calibri"/>
          <w:b/>
          <w:bCs/>
        </w:rPr>
        <w:t xml:space="preserve">CONTRATAÇÃO DE EMPRESA </w:t>
      </w:r>
      <w:r w:rsidR="00736252">
        <w:rPr>
          <w:rFonts w:ascii="Cambria" w:hAnsi="Cambria" w:cs="Calibri"/>
          <w:b/>
          <w:bCs/>
        </w:rPr>
        <w:t xml:space="preserve">PARA </w:t>
      </w:r>
      <w:r w:rsidR="00736252" w:rsidRPr="00DA6E9C">
        <w:rPr>
          <w:rFonts w:ascii="Cambria" w:hAnsi="Cambria" w:cs="Calibri"/>
          <w:b/>
          <w:bCs/>
        </w:rPr>
        <w:t>PRESTAÇÃO DE SERVIÇOS DE ASSESSORIA E CONSULTORIA TÉCNICA EM GESTÃO EDUCACIONAL JUNTO À SECRETARIA MUNICIPAL DE EDUCAÇÃO DE VERA MENDES-PI</w:t>
      </w:r>
      <w:r w:rsidR="009D1C7F">
        <w:rPr>
          <w:rFonts w:ascii="Cambria" w:hAnsi="Cambria" w:cs="Calibri"/>
          <w:b/>
          <w:bCs/>
        </w:rPr>
        <w:t xml:space="preserve"> </w:t>
      </w:r>
      <w:r w:rsidRPr="00A36E64">
        <w:rPr>
          <w:rFonts w:ascii="Cambria" w:hAnsi="Cambria"/>
          <w:sz w:val="22"/>
          <w:szCs w:val="22"/>
        </w:rPr>
        <w:t xml:space="preserve">visa assegurar a transparência </w:t>
      </w:r>
      <w:r w:rsidR="000B48FC" w:rsidRPr="00A36E64">
        <w:rPr>
          <w:rFonts w:ascii="Cambria" w:hAnsi="Cambria"/>
          <w:sz w:val="22"/>
          <w:szCs w:val="22"/>
        </w:rPr>
        <w:t>do processo</w:t>
      </w:r>
      <w:r w:rsidRPr="00A36E64">
        <w:rPr>
          <w:rFonts w:ascii="Cambria" w:hAnsi="Cambria"/>
          <w:sz w:val="22"/>
          <w:szCs w:val="22"/>
        </w:rPr>
        <w:t>, em conformidade com os princípios da publicidade e eficiência previstos na Lei nº 14.133/2021.</w:t>
      </w:r>
    </w:p>
    <w:p w14:paraId="2E559DAF" w14:textId="49844A63" w:rsidR="00AD2369" w:rsidRPr="00736252" w:rsidRDefault="00AD2369" w:rsidP="00736252">
      <w:pPr>
        <w:spacing w:line="360" w:lineRule="auto"/>
        <w:jc w:val="both"/>
        <w:rPr>
          <w:rFonts w:ascii="Cambria" w:hAnsi="Cambria" w:cs="Calibri"/>
          <w:b/>
          <w:bCs/>
          <w:lang w:val="pt-PT"/>
        </w:rPr>
      </w:pPr>
      <w:r w:rsidRPr="00A36E64">
        <w:rPr>
          <w:rFonts w:ascii="Cambria" w:hAnsi="Cambria"/>
          <w:b/>
          <w:bCs/>
        </w:rPr>
        <w:t>13.2</w:t>
      </w:r>
      <w:r w:rsidRPr="00A36E64">
        <w:rPr>
          <w:rFonts w:ascii="Cambria" w:hAnsi="Cambria"/>
        </w:rPr>
        <w:t xml:space="preserve"> </w:t>
      </w:r>
      <w:r w:rsidR="0054375E">
        <w:rPr>
          <w:rFonts w:ascii="Cambria" w:hAnsi="Cambria" w:cs="Calibri"/>
          <w:lang w:val="pt-PT"/>
        </w:rPr>
        <w:t>O valor</w:t>
      </w:r>
      <w:r w:rsidR="00736252">
        <w:rPr>
          <w:rFonts w:ascii="Cambria" w:hAnsi="Cambria" w:cs="Calibri"/>
          <w:lang w:val="pt-PT"/>
        </w:rPr>
        <w:t xml:space="preserve"> pago será de </w:t>
      </w:r>
      <w:r w:rsidR="00736252" w:rsidRPr="00E83B11">
        <w:rPr>
          <w:rFonts w:ascii="Cambria" w:hAnsi="Cambria" w:cs="Calibri"/>
          <w:b/>
          <w:bCs/>
          <w:lang w:val="pt-PT"/>
        </w:rPr>
        <w:t>R$</w:t>
      </w:r>
      <w:r w:rsidR="00736252" w:rsidRPr="00E83B11">
        <w:rPr>
          <w:rFonts w:ascii="Cambria" w:hAnsi="Cambria" w:cs="Calibri"/>
          <w:b/>
          <w:bCs/>
        </w:rPr>
        <w:t xml:space="preserve"> 5.277,00 (Cinco mil, duzentos e setenta e sete reais) mensais.</w:t>
      </w:r>
      <w:r w:rsidRPr="00A36E64">
        <w:rPr>
          <w:rFonts w:ascii="Cambria" w:hAnsi="Cambria"/>
        </w:rPr>
        <w:t xml:space="preserve"> </w:t>
      </w:r>
    </w:p>
    <w:p w14:paraId="6EADB466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lastRenderedPageBreak/>
        <w:t>DAS INFORMAÇÕES ORÇAMENTÁRIAS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143DB3F9" w14:textId="7F7CE2A6" w:rsidR="00111E07" w:rsidRPr="00A36E64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</w:rPr>
      </w:pPr>
      <w:r w:rsidRPr="00AD2369">
        <w:rPr>
          <w:rFonts w:ascii="Cambria" w:hAnsi="Cambria" w:cs="Times New Roman"/>
          <w:b/>
          <w:bCs/>
          <w:sz w:val="24"/>
          <w:szCs w:val="24"/>
        </w:rPr>
        <w:t>14.1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A36E64">
        <w:rPr>
          <w:rFonts w:ascii="Cambria" w:hAnsi="Cambria" w:cs="Times New Roman"/>
        </w:rPr>
        <w:t>As despesas decorrentes da execução dos serviços(s), objeto desta licitação correrão à conta orçamentária, a ser informada pelo setor financeiro deste município.</w:t>
      </w:r>
    </w:p>
    <w:p w14:paraId="0229920B" w14:textId="77777777" w:rsidR="000B48FC" w:rsidRPr="000B48FC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E2E0F0E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DISPOSIÇÕES FINAIS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67F7DAA7" w14:textId="530629FC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O desatendimento de exigências formais não essenciais não importará no afastamento do proponente, desde que seja possível a aferição da sua qualificação e a exata compreensão da sua proposta;</w:t>
      </w:r>
    </w:p>
    <w:p w14:paraId="3B779A92" w14:textId="67E0EDD8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 xml:space="preserve">Os casos não previstos neste Termo de Referência serão decididos pelo </w:t>
      </w:r>
      <w:r w:rsidR="000B48FC" w:rsidRPr="00A36E64">
        <w:rPr>
          <w:rFonts w:ascii="Cambria" w:hAnsi="Cambria" w:cs="Times New Roman"/>
          <w:lang w:val="pt-PT"/>
        </w:rPr>
        <w:t>Agente de Contratação.</w:t>
      </w:r>
    </w:p>
    <w:p w14:paraId="7671B03F" w14:textId="1463C936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 xml:space="preserve">A participação do proponente nesta </w:t>
      </w:r>
      <w:r w:rsidR="000B48FC" w:rsidRPr="00A36E64">
        <w:rPr>
          <w:rFonts w:ascii="Cambria" w:hAnsi="Cambria" w:cs="Times New Roman"/>
          <w:lang w:val="pt-PT"/>
        </w:rPr>
        <w:t>Inexegibilidade</w:t>
      </w:r>
      <w:r w:rsidRPr="00A36E64">
        <w:rPr>
          <w:rFonts w:ascii="Cambria" w:hAnsi="Cambria" w:cs="Times New Roman"/>
          <w:lang w:val="pt-PT"/>
        </w:rPr>
        <w:t xml:space="preserve"> implica em aceitação de todos os termos do </w:t>
      </w:r>
      <w:r w:rsidR="000B48FC" w:rsidRPr="00A36E64">
        <w:rPr>
          <w:rFonts w:ascii="Cambria" w:hAnsi="Cambria" w:cs="Times New Roman"/>
          <w:lang w:val="pt-PT"/>
        </w:rPr>
        <w:t>Termo de Referência</w:t>
      </w:r>
      <w:r w:rsidRPr="00A36E64">
        <w:rPr>
          <w:rFonts w:ascii="Cambria" w:hAnsi="Cambria" w:cs="Times New Roman"/>
          <w:lang w:val="pt-PT"/>
        </w:rPr>
        <w:t xml:space="preserve"> e seus anexos.</w:t>
      </w:r>
    </w:p>
    <w:p w14:paraId="02835F98" w14:textId="77777777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O foro designado para julgamento de quaisquer questões judiciais resultantes desta Contratação será o do Município de Itainópolis – Piauí.</w:t>
      </w:r>
    </w:p>
    <w:p w14:paraId="50509804" w14:textId="77777777" w:rsidR="00806E76" w:rsidRPr="00A36E64" w:rsidRDefault="00806E76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lang w:val="pt-PT"/>
        </w:rPr>
      </w:pPr>
    </w:p>
    <w:p w14:paraId="65F0C6AF" w14:textId="609AB791" w:rsidR="00806E76" w:rsidRPr="009D1C7F" w:rsidRDefault="00806E76" w:rsidP="009D1C7F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1080"/>
        <w:jc w:val="both"/>
        <w:rPr>
          <w:rFonts w:ascii="Cambria" w:hAnsi="Cambria" w:cs="Times New Roman"/>
        </w:rPr>
      </w:pPr>
      <w:r w:rsidRPr="00A36E64">
        <w:rPr>
          <w:rFonts w:ascii="Cambria" w:hAnsi="Cambria" w:cs="Times New Roman"/>
        </w:rPr>
        <w:t>Vera Mendes – PI, na data de sua assinatura</w:t>
      </w:r>
    </w:p>
    <w:p w14:paraId="2148C38C" w14:textId="2EECD966" w:rsidR="00AD2369" w:rsidRPr="00DA7D93" w:rsidRDefault="00736252" w:rsidP="00AD2369">
      <w:pPr>
        <w:spacing w:after="0"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VALENTIM DANIEL MARTINS</w:t>
      </w:r>
    </w:p>
    <w:p w14:paraId="7F82942B" w14:textId="51EC4015" w:rsidR="00AD2369" w:rsidRPr="00D24582" w:rsidRDefault="00AD2369" w:rsidP="00AD2369">
      <w:pPr>
        <w:spacing w:after="0"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 xml:space="preserve">Secretaria Municipal de </w:t>
      </w:r>
      <w:r w:rsidR="00736252">
        <w:rPr>
          <w:rFonts w:ascii="Cambria" w:hAnsi="Cambria" w:cs="Calibri"/>
          <w:b/>
          <w:bCs/>
        </w:rPr>
        <w:t>Educação</w:t>
      </w:r>
    </w:p>
    <w:p w14:paraId="49A36064" w14:textId="1E96FBDB" w:rsidR="00141393" w:rsidRPr="000B48FC" w:rsidRDefault="00141393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sz w:val="24"/>
          <w:szCs w:val="24"/>
        </w:rPr>
      </w:pPr>
    </w:p>
    <w:sectPr w:rsidR="00141393" w:rsidRPr="000B48FC" w:rsidSect="00D72BB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0B99" w14:textId="77777777" w:rsidR="00395D71" w:rsidRDefault="00395D71" w:rsidP="004739BD">
      <w:pPr>
        <w:spacing w:after="0" w:line="240" w:lineRule="auto"/>
      </w:pPr>
      <w:r>
        <w:separator/>
      </w:r>
    </w:p>
  </w:endnote>
  <w:endnote w:type="continuationSeparator" w:id="0">
    <w:p w14:paraId="5499E35B" w14:textId="77777777" w:rsidR="00395D71" w:rsidRDefault="00395D71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C4ED" w14:textId="77777777" w:rsidR="00395D71" w:rsidRDefault="00395D71" w:rsidP="004739BD">
      <w:pPr>
        <w:spacing w:after="0" w:line="240" w:lineRule="auto"/>
      </w:pPr>
      <w:r>
        <w:separator/>
      </w:r>
    </w:p>
  </w:footnote>
  <w:footnote w:type="continuationSeparator" w:id="0">
    <w:p w14:paraId="6FA9507F" w14:textId="77777777" w:rsidR="00395D71" w:rsidRDefault="00395D71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79C6A22"/>
    <w:multiLevelType w:val="hybridMultilevel"/>
    <w:tmpl w:val="C0341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7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72F61"/>
    <w:multiLevelType w:val="multilevel"/>
    <w:tmpl w:val="9DF0A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1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2203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2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49494AD1"/>
    <w:multiLevelType w:val="multilevel"/>
    <w:tmpl w:val="09C8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5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6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68541CB0"/>
    <w:multiLevelType w:val="multilevel"/>
    <w:tmpl w:val="8A043D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18" w15:restartNumberingAfterBreak="0">
    <w:nsid w:val="7A392FAD"/>
    <w:multiLevelType w:val="hybridMultilevel"/>
    <w:tmpl w:val="93886F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9"/>
  </w:num>
  <w:num w:numId="3" w16cid:durableId="1649287802">
    <w:abstractNumId w:val="4"/>
  </w:num>
  <w:num w:numId="4" w16cid:durableId="1016157128">
    <w:abstractNumId w:val="6"/>
  </w:num>
  <w:num w:numId="5" w16cid:durableId="1281454271">
    <w:abstractNumId w:val="19"/>
  </w:num>
  <w:num w:numId="6" w16cid:durableId="437793937">
    <w:abstractNumId w:val="11"/>
  </w:num>
  <w:num w:numId="7" w16cid:durableId="1231378621">
    <w:abstractNumId w:val="7"/>
  </w:num>
  <w:num w:numId="8" w16cid:durableId="371419792">
    <w:abstractNumId w:val="14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2"/>
  </w:num>
  <w:num w:numId="12" w16cid:durableId="1668481834">
    <w:abstractNumId w:val="15"/>
  </w:num>
  <w:num w:numId="13" w16cid:durableId="1490975865">
    <w:abstractNumId w:val="16"/>
  </w:num>
  <w:num w:numId="14" w16cid:durableId="1875920602">
    <w:abstractNumId w:val="10"/>
  </w:num>
  <w:num w:numId="15" w16cid:durableId="599920390">
    <w:abstractNumId w:val="1"/>
  </w:num>
  <w:num w:numId="16" w16cid:durableId="472331236">
    <w:abstractNumId w:val="5"/>
  </w:num>
  <w:num w:numId="17" w16cid:durableId="776801326">
    <w:abstractNumId w:val="3"/>
  </w:num>
  <w:num w:numId="18" w16cid:durableId="949316750">
    <w:abstractNumId w:val="18"/>
  </w:num>
  <w:num w:numId="19" w16cid:durableId="900021222">
    <w:abstractNumId w:val="17"/>
  </w:num>
  <w:num w:numId="20" w16cid:durableId="576280124">
    <w:abstractNumId w:val="1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06DA4"/>
    <w:rsid w:val="00050C19"/>
    <w:rsid w:val="000B48FC"/>
    <w:rsid w:val="00111E07"/>
    <w:rsid w:val="00141393"/>
    <w:rsid w:val="0016748C"/>
    <w:rsid w:val="001A413B"/>
    <w:rsid w:val="001D32F8"/>
    <w:rsid w:val="001D5CC1"/>
    <w:rsid w:val="001E71E2"/>
    <w:rsid w:val="001E79B9"/>
    <w:rsid w:val="00210CF2"/>
    <w:rsid w:val="00280A94"/>
    <w:rsid w:val="002A13AF"/>
    <w:rsid w:val="002B69BC"/>
    <w:rsid w:val="002C3618"/>
    <w:rsid w:val="00303412"/>
    <w:rsid w:val="00311588"/>
    <w:rsid w:val="003148AE"/>
    <w:rsid w:val="003402A0"/>
    <w:rsid w:val="0037626F"/>
    <w:rsid w:val="00385C68"/>
    <w:rsid w:val="00386FBD"/>
    <w:rsid w:val="00395D71"/>
    <w:rsid w:val="003B4D2D"/>
    <w:rsid w:val="003E7282"/>
    <w:rsid w:val="00405B7C"/>
    <w:rsid w:val="004739BD"/>
    <w:rsid w:val="004B48DB"/>
    <w:rsid w:val="004C11B9"/>
    <w:rsid w:val="004C68C1"/>
    <w:rsid w:val="004E0483"/>
    <w:rsid w:val="00514F83"/>
    <w:rsid w:val="0054375E"/>
    <w:rsid w:val="005562F9"/>
    <w:rsid w:val="005F7632"/>
    <w:rsid w:val="00610F03"/>
    <w:rsid w:val="00613EB3"/>
    <w:rsid w:val="006653C8"/>
    <w:rsid w:val="006A752F"/>
    <w:rsid w:val="00736252"/>
    <w:rsid w:val="00760CA2"/>
    <w:rsid w:val="00762087"/>
    <w:rsid w:val="007A4A90"/>
    <w:rsid w:val="007C1BFD"/>
    <w:rsid w:val="00806E76"/>
    <w:rsid w:val="00817504"/>
    <w:rsid w:val="008408FE"/>
    <w:rsid w:val="00886FC7"/>
    <w:rsid w:val="00897F4B"/>
    <w:rsid w:val="008F1E61"/>
    <w:rsid w:val="00944610"/>
    <w:rsid w:val="00964158"/>
    <w:rsid w:val="00982D0B"/>
    <w:rsid w:val="009D1C7F"/>
    <w:rsid w:val="009D6AA4"/>
    <w:rsid w:val="00A04B3E"/>
    <w:rsid w:val="00A053CE"/>
    <w:rsid w:val="00A36E64"/>
    <w:rsid w:val="00AB78F9"/>
    <w:rsid w:val="00AC23CD"/>
    <w:rsid w:val="00AD2369"/>
    <w:rsid w:val="00B11CBF"/>
    <w:rsid w:val="00BD14BC"/>
    <w:rsid w:val="00C22EB5"/>
    <w:rsid w:val="00C241D1"/>
    <w:rsid w:val="00C27756"/>
    <w:rsid w:val="00C35D74"/>
    <w:rsid w:val="00C7282B"/>
    <w:rsid w:val="00C763D0"/>
    <w:rsid w:val="00C87898"/>
    <w:rsid w:val="00CA42E1"/>
    <w:rsid w:val="00CD4FD4"/>
    <w:rsid w:val="00D126ED"/>
    <w:rsid w:val="00D72BB1"/>
    <w:rsid w:val="00D75712"/>
    <w:rsid w:val="00D946B4"/>
    <w:rsid w:val="00DA6E9C"/>
    <w:rsid w:val="00DE5559"/>
    <w:rsid w:val="00E03FE0"/>
    <w:rsid w:val="00E05BAE"/>
    <w:rsid w:val="00E22F9D"/>
    <w:rsid w:val="00E51720"/>
    <w:rsid w:val="00E95A5C"/>
    <w:rsid w:val="00EA12DC"/>
    <w:rsid w:val="00EB19AC"/>
    <w:rsid w:val="00EC6341"/>
    <w:rsid w:val="00ED7AB3"/>
    <w:rsid w:val="00F1539D"/>
    <w:rsid w:val="00F16956"/>
    <w:rsid w:val="00F21792"/>
    <w:rsid w:val="00F32F77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3E7282"/>
  </w:style>
  <w:style w:type="table" w:customStyle="1" w:styleId="Tabelacomgrade1">
    <w:name w:val="Tabela com grade1"/>
    <w:basedOn w:val="Tabelanormal"/>
    <w:next w:val="Tabelacomgrade"/>
    <w:uiPriority w:val="39"/>
    <w:rsid w:val="00E5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6252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62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62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62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62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3268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10</cp:revision>
  <dcterms:created xsi:type="dcterms:W3CDTF">2025-02-06T20:23:00Z</dcterms:created>
  <dcterms:modified xsi:type="dcterms:W3CDTF">2025-02-27T21:03:00Z</dcterms:modified>
</cp:coreProperties>
</file>