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34C83" w14:textId="77777777" w:rsidR="00451176" w:rsidRPr="00483BFE" w:rsidRDefault="00000000">
      <w:pPr>
        <w:spacing w:after="0"/>
        <w:ind w:right="107"/>
        <w:jc w:val="center"/>
        <w:rPr>
          <w:rFonts w:ascii="Cambria" w:eastAsia="Cambria" w:hAnsi="Cambria" w:cs="Cambria"/>
          <w:b/>
        </w:rPr>
      </w:pPr>
      <w:r w:rsidRPr="00483BFE">
        <w:rPr>
          <w:rFonts w:ascii="Cambria" w:eastAsia="Cambria" w:hAnsi="Cambria" w:cs="Cambria"/>
          <w:b/>
        </w:rPr>
        <w:t>ESTUDO TECNICO PRELIMINAR – ETP</w:t>
      </w:r>
    </w:p>
    <w:p w14:paraId="711B109C" w14:textId="77777777" w:rsidR="00451176" w:rsidRPr="00483BFE" w:rsidRDefault="00000000">
      <w:pPr>
        <w:spacing w:after="0"/>
        <w:ind w:right="107"/>
        <w:jc w:val="center"/>
        <w:rPr>
          <w:rFonts w:ascii="Cambria" w:eastAsia="Cambria" w:hAnsi="Cambria" w:cs="Cambria"/>
          <w:b/>
        </w:rPr>
      </w:pPr>
      <w:r w:rsidRPr="00483BFE">
        <w:rPr>
          <w:rFonts w:ascii="Cambria" w:eastAsia="Cambria" w:hAnsi="Cambria" w:cs="Cambria"/>
        </w:rPr>
        <w:t>BASE LEGAL: LEI FEDERAL Nº 14.133/2021 (</w:t>
      </w:r>
      <w:r w:rsidRPr="00483BFE">
        <w:rPr>
          <w:rFonts w:ascii="Cambria" w:eastAsia="Cambria" w:hAnsi="Cambria" w:cs="Cambria"/>
          <w:b/>
        </w:rPr>
        <w:t>ART. 18, INCISO I, § 1º E § 2º).</w:t>
      </w:r>
    </w:p>
    <w:p w14:paraId="36591467" w14:textId="77777777" w:rsidR="00451176" w:rsidRPr="00483BFE" w:rsidRDefault="00451176">
      <w:pPr>
        <w:spacing w:after="0"/>
        <w:ind w:right="107"/>
        <w:jc w:val="both"/>
        <w:rPr>
          <w:rFonts w:ascii="Cambria" w:eastAsia="Cambria" w:hAnsi="Cambria" w:cs="Cambria"/>
        </w:rPr>
      </w:pPr>
    </w:p>
    <w:tbl>
      <w:tblPr>
        <w:tblStyle w:val="a"/>
        <w:tblW w:w="957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4"/>
        <w:gridCol w:w="7287"/>
      </w:tblGrid>
      <w:tr w:rsidR="00451176" w:rsidRPr="00483BFE" w14:paraId="65B98CD0" w14:textId="77777777" w:rsidTr="006E06B8">
        <w:trPr>
          <w:trHeight w:val="332"/>
        </w:trPr>
        <w:tc>
          <w:tcPr>
            <w:tcW w:w="2284" w:type="dxa"/>
          </w:tcPr>
          <w:p w14:paraId="12708445" w14:textId="77777777" w:rsidR="00451176" w:rsidRPr="00483BFE" w:rsidRDefault="00000000">
            <w:pPr>
              <w:pBdr>
                <w:top w:val="nil"/>
                <w:left w:val="nil"/>
                <w:bottom w:val="nil"/>
                <w:right w:val="nil"/>
                <w:between w:val="nil"/>
              </w:pBdr>
              <w:ind w:left="220" w:right="107"/>
              <w:jc w:val="both"/>
              <w:rPr>
                <w:rFonts w:ascii="Cambria" w:eastAsia="Cambria" w:hAnsi="Cambria" w:cs="Cambria"/>
                <w:b/>
                <w:color w:val="000000" w:themeColor="text1"/>
              </w:rPr>
            </w:pPr>
            <w:r w:rsidRPr="00483BFE">
              <w:rPr>
                <w:rFonts w:ascii="Cambria" w:eastAsia="Cambria" w:hAnsi="Cambria" w:cs="Cambria"/>
                <w:b/>
                <w:color w:val="000000" w:themeColor="text1"/>
              </w:rPr>
              <w:t>SETOR REQUISITANTE:</w:t>
            </w:r>
          </w:p>
        </w:tc>
        <w:tc>
          <w:tcPr>
            <w:tcW w:w="7286" w:type="dxa"/>
          </w:tcPr>
          <w:p w14:paraId="018EFE2C" w14:textId="77F1C49B" w:rsidR="00451176" w:rsidRPr="00483BFE" w:rsidRDefault="00E66E4C" w:rsidP="00E66E4C">
            <w:pPr>
              <w:widowControl/>
              <w:spacing w:after="160" w:line="360" w:lineRule="auto"/>
              <w:jc w:val="center"/>
              <w:rPr>
                <w:rFonts w:ascii="Cambria" w:eastAsia="Cambria" w:hAnsi="Cambria" w:cs="Cambria"/>
                <w:color w:val="000000" w:themeColor="text1"/>
                <w:highlight w:val="yellow"/>
              </w:rPr>
            </w:pPr>
            <w:r w:rsidRPr="00483BFE">
              <w:rPr>
                <w:rFonts w:ascii="Cambria" w:eastAsia="Cambria" w:hAnsi="Cambria" w:cs="Cambria"/>
                <w:color w:val="000000" w:themeColor="text1"/>
                <w:sz w:val="24"/>
                <w:szCs w:val="24"/>
              </w:rPr>
              <w:t>Secretaria Municipal de Transporte e Trânsito - SMTT</w:t>
            </w:r>
          </w:p>
        </w:tc>
      </w:tr>
      <w:tr w:rsidR="00451176" w:rsidRPr="00483BFE" w14:paraId="6DEFA28B" w14:textId="77777777" w:rsidTr="006E06B8">
        <w:trPr>
          <w:trHeight w:val="454"/>
        </w:trPr>
        <w:tc>
          <w:tcPr>
            <w:tcW w:w="2284" w:type="dxa"/>
          </w:tcPr>
          <w:p w14:paraId="1A5BF590" w14:textId="77777777" w:rsidR="00451176" w:rsidRPr="00483BFE" w:rsidRDefault="00000000">
            <w:pPr>
              <w:pBdr>
                <w:top w:val="nil"/>
                <w:left w:val="nil"/>
                <w:bottom w:val="nil"/>
                <w:right w:val="nil"/>
                <w:between w:val="nil"/>
              </w:pBdr>
              <w:spacing w:line="278" w:lineRule="auto"/>
              <w:ind w:left="220" w:right="107"/>
              <w:jc w:val="both"/>
              <w:rPr>
                <w:rFonts w:ascii="Cambria" w:eastAsia="Cambria" w:hAnsi="Cambria" w:cs="Cambria"/>
                <w:b/>
                <w:color w:val="000000" w:themeColor="text1"/>
              </w:rPr>
            </w:pPr>
            <w:r w:rsidRPr="00483BFE">
              <w:rPr>
                <w:rFonts w:ascii="Cambria" w:eastAsia="Cambria" w:hAnsi="Cambria" w:cs="Cambria"/>
                <w:b/>
                <w:color w:val="000000" w:themeColor="text1"/>
              </w:rPr>
              <w:t>RESPONSÁVEL PELA DEMANDA:</w:t>
            </w:r>
          </w:p>
        </w:tc>
        <w:tc>
          <w:tcPr>
            <w:tcW w:w="7286" w:type="dxa"/>
          </w:tcPr>
          <w:p w14:paraId="54E846C4" w14:textId="06795656" w:rsidR="00451176" w:rsidRPr="00483BFE" w:rsidRDefault="00E66E4C" w:rsidP="00E66E4C">
            <w:pPr>
              <w:tabs>
                <w:tab w:val="left" w:pos="8931"/>
              </w:tabs>
              <w:ind w:right="771"/>
              <w:jc w:val="center"/>
              <w:rPr>
                <w:rFonts w:ascii="Cambria" w:eastAsia="Cambria" w:hAnsi="Cambria" w:cs="Cambria"/>
                <w:color w:val="000000" w:themeColor="text1"/>
              </w:rPr>
            </w:pPr>
            <w:r w:rsidRPr="00483BFE">
              <w:rPr>
                <w:rFonts w:ascii="Cambria" w:hAnsi="Cambria"/>
                <w:b/>
                <w:bCs/>
                <w:color w:val="000000" w:themeColor="text1"/>
              </w:rPr>
              <w:t>Carlos Eduardo Da Silva</w:t>
            </w:r>
          </w:p>
        </w:tc>
      </w:tr>
      <w:tr w:rsidR="00451176" w:rsidRPr="00483BFE" w14:paraId="15060239" w14:textId="77777777" w:rsidTr="006E06B8">
        <w:trPr>
          <w:trHeight w:val="501"/>
        </w:trPr>
        <w:tc>
          <w:tcPr>
            <w:tcW w:w="9571" w:type="dxa"/>
            <w:gridSpan w:val="2"/>
          </w:tcPr>
          <w:p w14:paraId="1D3BAA6E" w14:textId="22430888" w:rsidR="00451176" w:rsidRPr="00483BFE" w:rsidRDefault="00000000">
            <w:pPr>
              <w:pBdr>
                <w:top w:val="nil"/>
                <w:left w:val="nil"/>
                <w:bottom w:val="nil"/>
                <w:right w:val="nil"/>
                <w:between w:val="nil"/>
              </w:pBdr>
              <w:spacing w:line="259" w:lineRule="auto"/>
              <w:ind w:left="220" w:right="107"/>
              <w:jc w:val="both"/>
              <w:rPr>
                <w:rFonts w:ascii="Cambria" w:eastAsia="Cambria" w:hAnsi="Cambria" w:cs="Cambria"/>
                <w:color w:val="000000"/>
              </w:rPr>
            </w:pPr>
            <w:r w:rsidRPr="00483BFE">
              <w:rPr>
                <w:rFonts w:ascii="Cambria" w:eastAsia="Cambria" w:hAnsi="Cambria" w:cs="Cambria"/>
                <w:b/>
                <w:color w:val="000000"/>
              </w:rPr>
              <w:t xml:space="preserve">FORMA DE CONTRATAÇÃO SUGERIDA: </w:t>
            </w:r>
            <w:r w:rsidRPr="00483BFE">
              <w:rPr>
                <w:rFonts w:ascii="Cambria" w:eastAsia="Cambria" w:hAnsi="Cambria" w:cs="Cambria"/>
                <w:color w:val="000000"/>
              </w:rPr>
              <w:t>PREGÃO ELETRÔNICO</w:t>
            </w:r>
            <w:r w:rsidR="00D456B9">
              <w:rPr>
                <w:rFonts w:ascii="Cambria" w:eastAsia="Cambria" w:hAnsi="Cambria" w:cs="Cambria"/>
                <w:color w:val="000000"/>
              </w:rPr>
              <w:t xml:space="preserve"> POR MEIO DE REGISTRO DE PREÇOS</w:t>
            </w:r>
            <w:r w:rsidRPr="00483BFE">
              <w:rPr>
                <w:rFonts w:ascii="Cambria" w:eastAsia="Cambria" w:hAnsi="Cambria" w:cs="Cambria"/>
                <w:color w:val="000000"/>
              </w:rPr>
              <w:t xml:space="preserve"> COM BASE NA LEI 14.133/2021.</w:t>
            </w:r>
          </w:p>
        </w:tc>
      </w:tr>
    </w:tbl>
    <w:p w14:paraId="22900A64" w14:textId="77777777" w:rsidR="00451176" w:rsidRPr="00483BFE" w:rsidRDefault="00451176">
      <w:pPr>
        <w:spacing w:after="0"/>
        <w:ind w:right="107"/>
        <w:jc w:val="both"/>
        <w:rPr>
          <w:rFonts w:ascii="Cambria" w:eastAsia="Cambria" w:hAnsi="Cambria" w:cs="Cambria"/>
        </w:rPr>
      </w:pPr>
    </w:p>
    <w:p w14:paraId="0AEB7553" w14:textId="77777777" w:rsidR="00451176" w:rsidRPr="00483BFE" w:rsidRDefault="00000000">
      <w:pPr>
        <w:numPr>
          <w:ilvl w:val="1"/>
          <w:numId w:val="1"/>
        </w:numPr>
        <w:spacing w:after="0"/>
        <w:ind w:left="0" w:right="112" w:firstLine="0"/>
        <w:jc w:val="both"/>
        <w:rPr>
          <w:rFonts w:ascii="Cambria" w:eastAsia="Cambria" w:hAnsi="Cambria" w:cs="Cambria"/>
          <w:b/>
        </w:rPr>
      </w:pPr>
      <w:r w:rsidRPr="00483BFE">
        <w:rPr>
          <w:rFonts w:ascii="Cambria" w:eastAsia="Cambria" w:hAnsi="Cambria" w:cs="Cambria"/>
          <w:b/>
        </w:rPr>
        <w:t>INTRODUÇÃO</w:t>
      </w:r>
    </w:p>
    <w:p w14:paraId="0600A036" w14:textId="77777777" w:rsidR="00451176" w:rsidRPr="00483BFE" w:rsidRDefault="00451176">
      <w:pPr>
        <w:spacing w:after="0"/>
        <w:ind w:right="112"/>
        <w:jc w:val="both"/>
        <w:rPr>
          <w:rFonts w:ascii="Cambria" w:eastAsia="Cambria" w:hAnsi="Cambria" w:cs="Cambria"/>
          <w:b/>
        </w:rPr>
      </w:pPr>
    </w:p>
    <w:p w14:paraId="610EEDCA" w14:textId="77777777" w:rsidR="00451176" w:rsidRPr="00483BFE" w:rsidRDefault="00000000" w:rsidP="00E66E4C">
      <w:pPr>
        <w:ind w:right="112" w:firstLine="851"/>
        <w:jc w:val="both"/>
        <w:rPr>
          <w:rFonts w:ascii="Cambria" w:eastAsia="Cambria" w:hAnsi="Cambria" w:cs="Cambria"/>
        </w:rPr>
      </w:pPr>
      <w:r w:rsidRPr="00483BFE">
        <w:rPr>
          <w:rFonts w:ascii="Cambria" w:eastAsia="Cambria" w:hAnsi="Cambria" w:cs="Cambria"/>
        </w:rPr>
        <w:t>O presente documento caracteriza a primeira etapa da fase de planejamento e apresenta os devidos estudos para a contratação de solução que atenderá à necessidade abaixo especificada.</w:t>
      </w:r>
    </w:p>
    <w:p w14:paraId="6EEABEC7" w14:textId="49E88115" w:rsidR="00451176" w:rsidRPr="00483BFE" w:rsidRDefault="00000000" w:rsidP="00E66E4C">
      <w:pPr>
        <w:ind w:right="112" w:firstLine="851"/>
        <w:jc w:val="both"/>
        <w:rPr>
          <w:rFonts w:ascii="Cambria" w:eastAsia="Cambria" w:hAnsi="Cambria" w:cs="Cambria"/>
          <w:b/>
        </w:rPr>
      </w:pPr>
      <w:r w:rsidRPr="00483BFE">
        <w:rPr>
          <w:rFonts w:ascii="Cambria" w:eastAsia="Cambria" w:hAnsi="Cambria" w:cs="Cambria"/>
        </w:rPr>
        <w:t>O objetivo principal é estudar detalhadamente a necessidade de identificar no mercado a melhor solução para supri-la, em observância às normas vigentes e aos princípios que regem a Administração Pública</w:t>
      </w:r>
      <w:r w:rsidRPr="00483BFE">
        <w:rPr>
          <w:rFonts w:ascii="Cambria" w:eastAsia="Cambria" w:hAnsi="Cambria" w:cs="Cambria"/>
          <w:b/>
        </w:rPr>
        <w:t>.</w:t>
      </w:r>
    </w:p>
    <w:p w14:paraId="3EA5DA5E" w14:textId="77777777" w:rsidR="00451176" w:rsidRPr="00483BFE" w:rsidRDefault="00000000">
      <w:pPr>
        <w:numPr>
          <w:ilvl w:val="1"/>
          <w:numId w:val="1"/>
        </w:numPr>
        <w:pBdr>
          <w:top w:val="nil"/>
          <w:left w:val="nil"/>
          <w:bottom w:val="nil"/>
          <w:right w:val="nil"/>
          <w:between w:val="nil"/>
        </w:pBdr>
        <w:spacing w:after="0"/>
        <w:ind w:left="0" w:right="112" w:firstLine="0"/>
        <w:jc w:val="both"/>
        <w:rPr>
          <w:rFonts w:ascii="Cambria" w:eastAsia="Cambria" w:hAnsi="Cambria" w:cs="Cambria"/>
          <w:b/>
          <w:color w:val="000000"/>
        </w:rPr>
      </w:pPr>
      <w:r w:rsidRPr="00483BFE">
        <w:rPr>
          <w:rFonts w:ascii="Cambria" w:eastAsia="Cambria" w:hAnsi="Cambria" w:cs="Cambria"/>
          <w:b/>
          <w:color w:val="000000"/>
        </w:rPr>
        <w:t>OBJETO DA CONTRATAÇÃO</w:t>
      </w:r>
    </w:p>
    <w:p w14:paraId="425534C1" w14:textId="77777777" w:rsidR="00F91454" w:rsidRPr="00483BFE" w:rsidRDefault="00F91454" w:rsidP="00F91454">
      <w:pPr>
        <w:pBdr>
          <w:top w:val="nil"/>
          <w:left w:val="nil"/>
          <w:bottom w:val="nil"/>
          <w:right w:val="nil"/>
          <w:between w:val="nil"/>
        </w:pBdr>
        <w:spacing w:after="0"/>
        <w:ind w:right="112"/>
        <w:jc w:val="both"/>
        <w:rPr>
          <w:rFonts w:ascii="Cambria" w:eastAsia="Cambria" w:hAnsi="Cambria" w:cs="Cambria"/>
          <w:b/>
          <w:color w:val="000000"/>
        </w:rPr>
      </w:pPr>
    </w:p>
    <w:p w14:paraId="2AF231C0" w14:textId="1D38F6F7" w:rsidR="006E06B8" w:rsidRPr="00483BFE" w:rsidRDefault="00E66E4C" w:rsidP="00E66E4C">
      <w:pPr>
        <w:pBdr>
          <w:top w:val="nil"/>
          <w:left w:val="nil"/>
          <w:bottom w:val="nil"/>
          <w:right w:val="nil"/>
          <w:between w:val="nil"/>
        </w:pBdr>
        <w:spacing w:after="0" w:line="240" w:lineRule="auto"/>
        <w:ind w:right="112" w:firstLine="709"/>
        <w:jc w:val="both"/>
        <w:rPr>
          <w:rFonts w:ascii="Cambria" w:hAnsi="Cambria" w:cs="Calibri"/>
        </w:rPr>
      </w:pPr>
      <w:bookmarkStart w:id="0" w:name="_Hlk221541508"/>
      <w:r w:rsidRPr="00483BFE">
        <w:rPr>
          <w:rFonts w:ascii="Cambria" w:hAnsi="Cambria" w:cs="Calibri"/>
        </w:rPr>
        <w:t>Contratação de empresa para fornecimento de pneus novos, câmaras de ar e protetores, e prestação dos serviços de alinhamento e balanceamento para os veículos da prefeitura municipal de Vera Mendes-Pi, e suas secretarias.</w:t>
      </w:r>
    </w:p>
    <w:bookmarkEnd w:id="0"/>
    <w:p w14:paraId="4035D65E" w14:textId="77777777" w:rsidR="00E66E4C" w:rsidRPr="00483BFE" w:rsidRDefault="00E66E4C">
      <w:pPr>
        <w:pBdr>
          <w:top w:val="nil"/>
          <w:left w:val="nil"/>
          <w:bottom w:val="nil"/>
          <w:right w:val="nil"/>
          <w:between w:val="nil"/>
        </w:pBdr>
        <w:spacing w:after="0" w:line="240" w:lineRule="auto"/>
        <w:ind w:right="112"/>
        <w:jc w:val="both"/>
        <w:rPr>
          <w:rFonts w:ascii="Cambria" w:eastAsia="Cambria" w:hAnsi="Cambria" w:cs="Cambria"/>
          <w:color w:val="000000"/>
        </w:rPr>
      </w:pPr>
    </w:p>
    <w:p w14:paraId="5CEFEF59" w14:textId="77777777" w:rsidR="00451176" w:rsidRPr="001C131E" w:rsidRDefault="00000000">
      <w:pPr>
        <w:numPr>
          <w:ilvl w:val="1"/>
          <w:numId w:val="1"/>
        </w:numPr>
        <w:pBdr>
          <w:top w:val="nil"/>
          <w:left w:val="nil"/>
          <w:bottom w:val="nil"/>
          <w:right w:val="nil"/>
          <w:between w:val="nil"/>
        </w:pBdr>
        <w:ind w:left="0" w:right="112" w:firstLine="0"/>
        <w:jc w:val="both"/>
        <w:rPr>
          <w:rFonts w:ascii="Cambria" w:eastAsia="Cambria" w:hAnsi="Cambria" w:cs="Cambria"/>
          <w:b/>
          <w:color w:val="000000"/>
        </w:rPr>
      </w:pPr>
      <w:r w:rsidRPr="001C131E">
        <w:rPr>
          <w:rFonts w:ascii="Cambria" w:eastAsia="Cambria" w:hAnsi="Cambria" w:cs="Cambria"/>
          <w:b/>
          <w:color w:val="000000"/>
        </w:rPr>
        <w:t xml:space="preserve">NATUREZA E FINALIDADE DA AQUISIÇÃO </w:t>
      </w:r>
    </w:p>
    <w:p w14:paraId="3B214AF2" w14:textId="77777777" w:rsidR="00483BFE" w:rsidRPr="00483BFE" w:rsidRDefault="00483BFE" w:rsidP="00483BFE">
      <w:pPr>
        <w:spacing w:after="0" w:line="240" w:lineRule="auto"/>
        <w:ind w:right="113" w:firstLine="709"/>
        <w:jc w:val="both"/>
        <w:rPr>
          <w:rFonts w:ascii="Cambria" w:eastAsia="Times New Roman" w:hAnsi="Cambria" w:cs="Times New Roman"/>
        </w:rPr>
      </w:pPr>
      <w:r w:rsidRPr="00483BFE">
        <w:rPr>
          <w:rFonts w:ascii="Cambria" w:eastAsia="Times New Roman" w:hAnsi="Cambria" w:cs="Times New Roman"/>
        </w:rPr>
        <w:t>A presente contratação possui natureza de aquisição de bens de consumo essenciais, associada à prestação de serviços técnicos de manutenção preventiva e corretiva, voltada à preservação da operacionalidade e da segurança da frota oficial pertencente à Prefeitura Municipal de Vera Mendes-PI e às suas Secretarias.</w:t>
      </w:r>
    </w:p>
    <w:p w14:paraId="0744EA2D" w14:textId="77777777" w:rsidR="00483BFE" w:rsidRPr="00483BFE" w:rsidRDefault="00483BFE" w:rsidP="00483BFE">
      <w:pPr>
        <w:spacing w:after="0" w:line="240" w:lineRule="auto"/>
        <w:ind w:right="113" w:firstLine="709"/>
        <w:jc w:val="both"/>
        <w:rPr>
          <w:rFonts w:ascii="Cambria" w:eastAsia="Times New Roman" w:hAnsi="Cambria" w:cs="Times New Roman"/>
        </w:rPr>
      </w:pPr>
    </w:p>
    <w:p w14:paraId="79D88607" w14:textId="77777777" w:rsidR="00483BFE" w:rsidRPr="00483BFE" w:rsidRDefault="00483BFE" w:rsidP="00483BFE">
      <w:pPr>
        <w:spacing w:after="0" w:line="240" w:lineRule="auto"/>
        <w:ind w:right="113" w:firstLine="709"/>
        <w:jc w:val="both"/>
        <w:rPr>
          <w:rFonts w:ascii="Cambria" w:eastAsia="Times New Roman" w:hAnsi="Cambria" w:cs="Times New Roman"/>
        </w:rPr>
      </w:pPr>
      <w:r w:rsidRPr="00483BFE">
        <w:rPr>
          <w:rFonts w:ascii="Cambria" w:eastAsia="Times New Roman" w:hAnsi="Cambria" w:cs="Times New Roman"/>
        </w:rPr>
        <w:t>O objeto compreende o fornecimento de pneus novos, câmaras de ar e protetores, bem como a execução dos serviços de alinhamento e balanceamento, componentes diretamente vinculados à adequada condição de circulação dos veículos oficiais e à gestão eficiente do patrimônio público móvel.</w:t>
      </w:r>
    </w:p>
    <w:p w14:paraId="029AB7E7" w14:textId="77777777" w:rsidR="00483BFE" w:rsidRPr="00483BFE" w:rsidRDefault="00483BFE" w:rsidP="00483BFE">
      <w:pPr>
        <w:spacing w:after="0" w:line="240" w:lineRule="auto"/>
        <w:ind w:right="113" w:firstLine="709"/>
        <w:jc w:val="both"/>
        <w:rPr>
          <w:rFonts w:ascii="Cambria" w:eastAsia="Times New Roman" w:hAnsi="Cambria" w:cs="Times New Roman"/>
        </w:rPr>
      </w:pPr>
    </w:p>
    <w:p w14:paraId="048DC80D" w14:textId="77777777" w:rsidR="00483BFE" w:rsidRPr="00483BFE" w:rsidRDefault="00483BFE" w:rsidP="00483BFE">
      <w:pPr>
        <w:spacing w:after="0" w:line="240" w:lineRule="auto"/>
        <w:ind w:right="113" w:firstLine="709"/>
        <w:jc w:val="both"/>
        <w:rPr>
          <w:rFonts w:ascii="Cambria" w:eastAsia="Times New Roman" w:hAnsi="Cambria" w:cs="Times New Roman"/>
        </w:rPr>
      </w:pPr>
      <w:r w:rsidRPr="00483BFE">
        <w:rPr>
          <w:rFonts w:ascii="Cambria" w:eastAsia="Times New Roman" w:hAnsi="Cambria" w:cs="Times New Roman"/>
        </w:rPr>
        <w:t>Ressalta-se que tais itens não se caracterizam como aquisição eventual ou acessória, mas como providência necessária e recorrente no âmbito da administração pública municipal, uma vez que o funcionamento regular da frota constitui pressuposto material para a execução das atribuições institucionais do Município e para a continuidade de serviços públicos essenciais.</w:t>
      </w:r>
    </w:p>
    <w:p w14:paraId="4E4057DE" w14:textId="77777777" w:rsidR="00483BFE" w:rsidRPr="00483BFE" w:rsidRDefault="00483BFE" w:rsidP="00483BFE">
      <w:pPr>
        <w:spacing w:after="0" w:line="240" w:lineRule="auto"/>
        <w:ind w:right="113" w:firstLine="709"/>
        <w:jc w:val="both"/>
        <w:rPr>
          <w:rFonts w:ascii="Cambria" w:eastAsia="Times New Roman" w:hAnsi="Cambria" w:cs="Times New Roman"/>
        </w:rPr>
      </w:pPr>
    </w:p>
    <w:p w14:paraId="1577B283" w14:textId="77777777" w:rsidR="00483BFE" w:rsidRPr="00483BFE" w:rsidRDefault="00483BFE" w:rsidP="00483BFE">
      <w:pPr>
        <w:spacing w:after="0" w:line="240" w:lineRule="auto"/>
        <w:ind w:right="113" w:firstLine="709"/>
        <w:jc w:val="both"/>
        <w:rPr>
          <w:rFonts w:ascii="Cambria" w:eastAsia="Times New Roman" w:hAnsi="Cambria" w:cs="Times New Roman"/>
        </w:rPr>
      </w:pPr>
      <w:r w:rsidRPr="00483BFE">
        <w:rPr>
          <w:rFonts w:ascii="Cambria" w:eastAsia="Times New Roman" w:hAnsi="Cambria" w:cs="Times New Roman"/>
        </w:rPr>
        <w:t>A frota municipal representa instrumento logístico indispensável para viabilizar deslocamentos administrativos e operacionais, atendimento de comunidades, transporte de equipes técnicas, execução de ações de campo e suporte às políticas públicas desenvolvidas pelas diversas secretarias municipais, especialmente nas áreas de saúde, educação, assistência social, infraestrutura e serviços gerais.</w:t>
      </w:r>
    </w:p>
    <w:p w14:paraId="2C081219" w14:textId="77777777" w:rsidR="00483BFE" w:rsidRPr="00483BFE" w:rsidRDefault="00483BFE" w:rsidP="00483BFE">
      <w:pPr>
        <w:spacing w:after="0" w:line="240" w:lineRule="auto"/>
        <w:ind w:right="113" w:firstLine="709"/>
        <w:jc w:val="both"/>
        <w:rPr>
          <w:rFonts w:ascii="Cambria" w:eastAsia="Times New Roman" w:hAnsi="Cambria" w:cs="Times New Roman"/>
        </w:rPr>
      </w:pPr>
    </w:p>
    <w:p w14:paraId="4CAB2000" w14:textId="77777777" w:rsidR="00483BFE" w:rsidRPr="00483BFE" w:rsidRDefault="00483BFE" w:rsidP="00483BFE">
      <w:pPr>
        <w:spacing w:after="0" w:line="240" w:lineRule="auto"/>
        <w:ind w:right="113" w:firstLine="709"/>
        <w:jc w:val="both"/>
        <w:rPr>
          <w:rFonts w:ascii="Cambria" w:eastAsia="Times New Roman" w:hAnsi="Cambria" w:cs="Times New Roman"/>
        </w:rPr>
      </w:pPr>
      <w:r w:rsidRPr="00483BFE">
        <w:rPr>
          <w:rFonts w:ascii="Cambria" w:eastAsia="Times New Roman" w:hAnsi="Cambria" w:cs="Times New Roman"/>
        </w:rPr>
        <w:t>Nesse contexto, a finalidade da contratação é assegurar que os veículos oficiais permaneçam em condições adequadas de uso, com desempenho compatível com as exigências de segurança viária, eficiência operacional e economicidade, prevenindo falhas decorrentes do desgaste natural dos pneus e de desalinhamentos que comprometem a dirigibilidade, aumentam o consumo irregular e reduzem a vida útil dos componentes mecânicos.</w:t>
      </w:r>
    </w:p>
    <w:p w14:paraId="5BF76E73" w14:textId="77777777" w:rsidR="00483BFE" w:rsidRPr="00483BFE" w:rsidRDefault="00483BFE" w:rsidP="00483BFE">
      <w:pPr>
        <w:spacing w:after="0" w:line="240" w:lineRule="auto"/>
        <w:ind w:right="113" w:firstLine="709"/>
        <w:jc w:val="both"/>
        <w:rPr>
          <w:rFonts w:ascii="Cambria" w:eastAsia="Times New Roman" w:hAnsi="Cambria" w:cs="Times New Roman"/>
        </w:rPr>
      </w:pPr>
    </w:p>
    <w:p w14:paraId="3E55126F" w14:textId="77777777" w:rsidR="00483BFE" w:rsidRPr="00483BFE" w:rsidRDefault="00483BFE" w:rsidP="00483BFE">
      <w:pPr>
        <w:spacing w:after="0" w:line="240" w:lineRule="auto"/>
        <w:ind w:right="113" w:firstLine="709"/>
        <w:jc w:val="both"/>
        <w:rPr>
          <w:rFonts w:ascii="Cambria" w:eastAsia="Times New Roman" w:hAnsi="Cambria" w:cs="Times New Roman"/>
        </w:rPr>
      </w:pPr>
      <w:r w:rsidRPr="00483BFE">
        <w:rPr>
          <w:rFonts w:ascii="Cambria" w:eastAsia="Times New Roman" w:hAnsi="Cambria" w:cs="Times New Roman"/>
        </w:rPr>
        <w:lastRenderedPageBreak/>
        <w:t>A execução dos serviços de alinhamento e balanceamento, por sua vez, constitui medida técnica complementar indispensável para garantir o correto aproveitamento dos pneus adquiridos, evitando desgaste prematuro, vibrações, instabilidade na condução e danos associados ao uso prolongado em condições inadequadas.</w:t>
      </w:r>
    </w:p>
    <w:p w14:paraId="60B1124D" w14:textId="77777777" w:rsidR="00483BFE" w:rsidRPr="00483BFE" w:rsidRDefault="00483BFE" w:rsidP="00483BFE">
      <w:pPr>
        <w:spacing w:after="0" w:line="240" w:lineRule="auto"/>
        <w:ind w:right="113" w:firstLine="709"/>
        <w:jc w:val="both"/>
        <w:rPr>
          <w:rFonts w:ascii="Cambria" w:eastAsia="Times New Roman" w:hAnsi="Cambria" w:cs="Times New Roman"/>
        </w:rPr>
      </w:pPr>
    </w:p>
    <w:p w14:paraId="0417F5FC" w14:textId="77777777" w:rsidR="00483BFE" w:rsidRPr="00483BFE" w:rsidRDefault="00483BFE" w:rsidP="00483BFE">
      <w:pPr>
        <w:spacing w:after="0" w:line="240" w:lineRule="auto"/>
        <w:ind w:right="113" w:firstLine="709"/>
        <w:jc w:val="both"/>
        <w:rPr>
          <w:rFonts w:ascii="Cambria" w:eastAsia="Times New Roman" w:hAnsi="Cambria" w:cs="Times New Roman"/>
        </w:rPr>
      </w:pPr>
      <w:r w:rsidRPr="00483BFE">
        <w:rPr>
          <w:rFonts w:ascii="Cambria" w:eastAsia="Times New Roman" w:hAnsi="Cambria" w:cs="Times New Roman"/>
        </w:rPr>
        <w:t>A análise desenvolvida na fase de planejamento evidenciou que a reposição programada desses itens e a realização periódica dos serviços correlatos contribuem diretamente para:</w:t>
      </w:r>
    </w:p>
    <w:p w14:paraId="26446824" w14:textId="77777777" w:rsidR="00483BFE" w:rsidRPr="00483BFE" w:rsidRDefault="00483BFE" w:rsidP="00483BFE">
      <w:pPr>
        <w:spacing w:after="0" w:line="240" w:lineRule="auto"/>
        <w:ind w:right="113" w:firstLine="709"/>
        <w:jc w:val="both"/>
        <w:rPr>
          <w:rFonts w:ascii="Cambria" w:eastAsia="Times New Roman" w:hAnsi="Cambria" w:cs="Times New Roman"/>
        </w:rPr>
      </w:pPr>
    </w:p>
    <w:p w14:paraId="295BEB45" w14:textId="77777777" w:rsidR="00483BFE" w:rsidRPr="00483BFE" w:rsidRDefault="00483BFE" w:rsidP="001C131E">
      <w:pPr>
        <w:pStyle w:val="PargrafodaLista"/>
        <w:numPr>
          <w:ilvl w:val="0"/>
          <w:numId w:val="15"/>
        </w:numPr>
        <w:spacing w:after="0" w:line="240" w:lineRule="auto"/>
        <w:ind w:right="113"/>
        <w:jc w:val="both"/>
        <w:rPr>
          <w:rFonts w:ascii="Cambria" w:eastAsia="Times New Roman" w:hAnsi="Cambria" w:cs="Times New Roman"/>
        </w:rPr>
      </w:pPr>
      <w:r w:rsidRPr="00483BFE">
        <w:rPr>
          <w:rFonts w:ascii="Cambria" w:eastAsia="Times New Roman" w:hAnsi="Cambria" w:cs="Times New Roman"/>
        </w:rPr>
        <w:t>preservação e valorização do patrimônio público municipal;</w:t>
      </w:r>
    </w:p>
    <w:p w14:paraId="0D07D8BC" w14:textId="77777777" w:rsidR="00483BFE" w:rsidRPr="00483BFE" w:rsidRDefault="00483BFE" w:rsidP="001C131E">
      <w:pPr>
        <w:pStyle w:val="PargrafodaLista"/>
        <w:numPr>
          <w:ilvl w:val="0"/>
          <w:numId w:val="15"/>
        </w:numPr>
        <w:spacing w:after="0" w:line="240" w:lineRule="auto"/>
        <w:ind w:right="113"/>
        <w:jc w:val="both"/>
        <w:rPr>
          <w:rFonts w:ascii="Cambria" w:eastAsia="Times New Roman" w:hAnsi="Cambria" w:cs="Times New Roman"/>
        </w:rPr>
      </w:pPr>
      <w:r w:rsidRPr="00483BFE">
        <w:rPr>
          <w:rFonts w:ascii="Cambria" w:eastAsia="Times New Roman" w:hAnsi="Cambria" w:cs="Times New Roman"/>
        </w:rPr>
        <w:t>mitigação de riscos operacionais e de segurança;</w:t>
      </w:r>
    </w:p>
    <w:p w14:paraId="38481265" w14:textId="77777777" w:rsidR="00483BFE" w:rsidRPr="00483BFE" w:rsidRDefault="00483BFE" w:rsidP="001C131E">
      <w:pPr>
        <w:pStyle w:val="PargrafodaLista"/>
        <w:numPr>
          <w:ilvl w:val="0"/>
          <w:numId w:val="15"/>
        </w:numPr>
        <w:spacing w:after="0" w:line="240" w:lineRule="auto"/>
        <w:ind w:right="113"/>
        <w:jc w:val="both"/>
        <w:rPr>
          <w:rFonts w:ascii="Cambria" w:eastAsia="Times New Roman" w:hAnsi="Cambria" w:cs="Times New Roman"/>
        </w:rPr>
      </w:pPr>
      <w:r w:rsidRPr="00483BFE">
        <w:rPr>
          <w:rFonts w:ascii="Cambria" w:eastAsia="Times New Roman" w:hAnsi="Cambria" w:cs="Times New Roman"/>
        </w:rPr>
        <w:t>redução de custos decorrentes de manutenções corretivas emergenciais;</w:t>
      </w:r>
    </w:p>
    <w:p w14:paraId="6E9CB7A9" w14:textId="77777777" w:rsidR="00483BFE" w:rsidRPr="00483BFE" w:rsidRDefault="00483BFE" w:rsidP="001C131E">
      <w:pPr>
        <w:pStyle w:val="PargrafodaLista"/>
        <w:numPr>
          <w:ilvl w:val="0"/>
          <w:numId w:val="15"/>
        </w:numPr>
        <w:spacing w:after="0" w:line="240" w:lineRule="auto"/>
        <w:ind w:right="113"/>
        <w:jc w:val="both"/>
        <w:rPr>
          <w:rFonts w:ascii="Cambria" w:eastAsia="Times New Roman" w:hAnsi="Cambria" w:cs="Times New Roman"/>
        </w:rPr>
      </w:pPr>
      <w:r w:rsidRPr="00483BFE">
        <w:rPr>
          <w:rFonts w:ascii="Cambria" w:eastAsia="Times New Roman" w:hAnsi="Cambria" w:cs="Times New Roman"/>
        </w:rPr>
        <w:t>racionalização do consumo e aumento da vida útil dos pneus e dos veículos;</w:t>
      </w:r>
    </w:p>
    <w:p w14:paraId="3DA27417" w14:textId="77777777" w:rsidR="00483BFE" w:rsidRPr="00483BFE" w:rsidRDefault="00483BFE" w:rsidP="001C131E">
      <w:pPr>
        <w:pStyle w:val="PargrafodaLista"/>
        <w:numPr>
          <w:ilvl w:val="0"/>
          <w:numId w:val="15"/>
        </w:numPr>
        <w:spacing w:after="0" w:line="240" w:lineRule="auto"/>
        <w:ind w:right="113"/>
        <w:jc w:val="both"/>
        <w:rPr>
          <w:rFonts w:ascii="Cambria" w:eastAsia="Times New Roman" w:hAnsi="Cambria" w:cs="Times New Roman"/>
        </w:rPr>
      </w:pPr>
      <w:r w:rsidRPr="00483BFE">
        <w:rPr>
          <w:rFonts w:ascii="Cambria" w:eastAsia="Times New Roman" w:hAnsi="Cambria" w:cs="Times New Roman"/>
        </w:rPr>
        <w:t>garantia da continuidade das atividades públicas dependentes da frota oficial.</w:t>
      </w:r>
    </w:p>
    <w:p w14:paraId="1C4C7105" w14:textId="77777777" w:rsidR="00483BFE" w:rsidRPr="00483BFE" w:rsidRDefault="00483BFE" w:rsidP="00483BFE">
      <w:pPr>
        <w:spacing w:after="0" w:line="240" w:lineRule="auto"/>
        <w:ind w:right="113" w:firstLine="709"/>
        <w:jc w:val="both"/>
        <w:rPr>
          <w:rFonts w:ascii="Cambria" w:eastAsia="Times New Roman" w:hAnsi="Cambria" w:cs="Times New Roman"/>
        </w:rPr>
      </w:pPr>
    </w:p>
    <w:p w14:paraId="3B989E6A" w14:textId="77777777" w:rsidR="00483BFE" w:rsidRPr="00483BFE" w:rsidRDefault="00483BFE" w:rsidP="00483BFE">
      <w:pPr>
        <w:spacing w:after="0" w:line="240" w:lineRule="auto"/>
        <w:ind w:right="113" w:firstLine="709"/>
        <w:jc w:val="both"/>
        <w:rPr>
          <w:rFonts w:ascii="Cambria" w:eastAsia="Times New Roman" w:hAnsi="Cambria" w:cs="Times New Roman"/>
        </w:rPr>
      </w:pPr>
      <w:r w:rsidRPr="00483BFE">
        <w:rPr>
          <w:rFonts w:ascii="Cambria" w:eastAsia="Times New Roman" w:hAnsi="Cambria" w:cs="Times New Roman"/>
        </w:rPr>
        <w:t>Dessa forma, a contratação ora planejada insere-se como medida estruturante de gestão administrativa e logística, destinada a assegurar maior eficiência na prestação dos serviços públicos, adequada aplicação dos recursos municipais e regularidade no funcionamento da frota, em conformidade com os pressupostos da fase de planejamento previstos na Lei nº 14.133/2021 e com as boas práticas de governança nas contratações públicas.</w:t>
      </w:r>
    </w:p>
    <w:p w14:paraId="69021AED" w14:textId="77777777" w:rsidR="00483BFE" w:rsidRPr="00483BFE" w:rsidRDefault="00483BFE" w:rsidP="00483BFE">
      <w:pPr>
        <w:spacing w:after="0" w:line="240" w:lineRule="auto"/>
        <w:ind w:right="113" w:firstLine="709"/>
        <w:jc w:val="both"/>
        <w:rPr>
          <w:rFonts w:ascii="Cambria" w:eastAsia="Times New Roman" w:hAnsi="Cambria" w:cs="Times New Roman"/>
        </w:rPr>
      </w:pPr>
    </w:p>
    <w:p w14:paraId="7EF7CF88" w14:textId="10CFEECF" w:rsidR="004E2E03" w:rsidRPr="00483BFE" w:rsidRDefault="00483BFE" w:rsidP="00483BFE">
      <w:pPr>
        <w:spacing w:after="0" w:line="240" w:lineRule="auto"/>
        <w:ind w:right="113" w:firstLine="709"/>
        <w:jc w:val="both"/>
        <w:rPr>
          <w:rFonts w:ascii="Cambria" w:eastAsia="Times New Roman" w:hAnsi="Cambria" w:cs="Times New Roman"/>
        </w:rPr>
      </w:pPr>
      <w:r w:rsidRPr="00483BFE">
        <w:rPr>
          <w:rFonts w:ascii="Cambria" w:eastAsia="Times New Roman" w:hAnsi="Cambria" w:cs="Times New Roman"/>
        </w:rPr>
        <w:t>Assim, a natureza da contratação é de fornecimento contínuo de insumos essenciais e serviços técnicos correlatos, e sua finalidade é garantir condições adequadas de segurança, operacionalidade e eficiência na utilização dos veículos oficiais do Município de Vera Mendes-PI, conforme as conclusões técnicas consolidadas neste Estudo Técnico Preliminar.</w:t>
      </w:r>
    </w:p>
    <w:p w14:paraId="42E56B44" w14:textId="77777777" w:rsidR="00483BFE" w:rsidRPr="00483BFE" w:rsidRDefault="00483BFE" w:rsidP="00483BFE">
      <w:pPr>
        <w:spacing w:after="0" w:line="240" w:lineRule="auto"/>
        <w:ind w:right="113" w:firstLine="709"/>
        <w:jc w:val="both"/>
        <w:rPr>
          <w:rFonts w:ascii="Cambria" w:eastAsia="Times New Roman" w:hAnsi="Cambria" w:cs="Times New Roman"/>
        </w:rPr>
      </w:pPr>
    </w:p>
    <w:p w14:paraId="27F9EAE2" w14:textId="77777777" w:rsidR="00451176" w:rsidRPr="00483BFE" w:rsidRDefault="00000000" w:rsidP="006E06B8">
      <w:pPr>
        <w:numPr>
          <w:ilvl w:val="1"/>
          <w:numId w:val="1"/>
        </w:numPr>
        <w:pBdr>
          <w:top w:val="nil"/>
          <w:left w:val="nil"/>
          <w:bottom w:val="nil"/>
          <w:right w:val="nil"/>
          <w:between w:val="nil"/>
        </w:pBdr>
        <w:ind w:left="284" w:right="107"/>
        <w:jc w:val="both"/>
        <w:rPr>
          <w:rFonts w:ascii="Cambria" w:eastAsia="Cambria" w:hAnsi="Cambria" w:cs="Cambria"/>
          <w:b/>
          <w:color w:val="000000"/>
        </w:rPr>
      </w:pPr>
      <w:r w:rsidRPr="00483BFE">
        <w:rPr>
          <w:rFonts w:ascii="Cambria" w:eastAsia="Cambria" w:hAnsi="Cambria" w:cs="Cambria"/>
          <w:b/>
          <w:color w:val="000000"/>
        </w:rPr>
        <w:t>DESCRIÇÃO DA NECESSIDADE DE CONTRATAÇÃO</w:t>
      </w:r>
    </w:p>
    <w:p w14:paraId="06458506" w14:textId="3FBAE15C" w:rsidR="00CB50CC" w:rsidRPr="00483BFE" w:rsidRDefault="00CB50CC" w:rsidP="009662EC">
      <w:pPr>
        <w:pBdr>
          <w:top w:val="nil"/>
          <w:left w:val="nil"/>
          <w:bottom w:val="nil"/>
          <w:right w:val="nil"/>
          <w:between w:val="nil"/>
        </w:pBdr>
        <w:ind w:right="107" w:firstLine="709"/>
        <w:jc w:val="both"/>
        <w:rPr>
          <w:rFonts w:ascii="Cambria" w:eastAsia="Cambria" w:hAnsi="Cambria" w:cs="Cambria"/>
          <w:bCs/>
          <w:color w:val="000000"/>
        </w:rPr>
      </w:pPr>
      <w:r w:rsidRPr="00483BFE">
        <w:rPr>
          <w:rFonts w:ascii="Cambria" w:eastAsia="Cambria" w:hAnsi="Cambria" w:cs="Cambria"/>
          <w:bCs/>
          <w:color w:val="000000"/>
        </w:rPr>
        <w:t>A presente contratação decorre da necessidade administrativa de assegurar a adequada manutenção e operacionalidade da frota oficial pertencente à Prefeitura Municipal de Vera Mendes-PI e às suas Secretarias, considerando que os veículos públicos constituem instrumento essencial para a execução contínua das atividades institucionais e para a prestação regular de serviços públicos à população.</w:t>
      </w:r>
    </w:p>
    <w:p w14:paraId="6DC12A24" w14:textId="28D5D24D" w:rsidR="00CB50CC" w:rsidRPr="00483BFE" w:rsidRDefault="00CB50CC" w:rsidP="009662EC">
      <w:pPr>
        <w:pBdr>
          <w:top w:val="nil"/>
          <w:left w:val="nil"/>
          <w:bottom w:val="nil"/>
          <w:right w:val="nil"/>
          <w:between w:val="nil"/>
        </w:pBdr>
        <w:ind w:right="107" w:firstLine="709"/>
        <w:jc w:val="both"/>
        <w:rPr>
          <w:rFonts w:ascii="Cambria" w:eastAsia="Cambria" w:hAnsi="Cambria" w:cs="Cambria"/>
          <w:bCs/>
          <w:color w:val="000000"/>
        </w:rPr>
      </w:pPr>
      <w:r w:rsidRPr="00483BFE">
        <w:rPr>
          <w:rFonts w:ascii="Cambria" w:eastAsia="Cambria" w:hAnsi="Cambria" w:cs="Cambria"/>
          <w:bCs/>
          <w:color w:val="000000"/>
        </w:rPr>
        <w:t>O Município realiza diariamente atividades administrativas e operacionais que dependem diretamente de veículos em condições adequadas de circulação, incluindo deslocamentos para atendimento de comunidades, transporte de equipes técnicas, apoio logístico às secretarias e execução de ações permanentes nas áreas de saúde, educação, assistência social, infraestrutura e demais políticas públicas municipais.</w:t>
      </w:r>
    </w:p>
    <w:p w14:paraId="49763214" w14:textId="7A241FE3" w:rsidR="00CB50CC" w:rsidRPr="00483BFE" w:rsidRDefault="00CB50CC" w:rsidP="009662EC">
      <w:pPr>
        <w:pBdr>
          <w:top w:val="nil"/>
          <w:left w:val="nil"/>
          <w:bottom w:val="nil"/>
          <w:right w:val="nil"/>
          <w:between w:val="nil"/>
        </w:pBdr>
        <w:ind w:right="107" w:firstLine="709"/>
        <w:jc w:val="both"/>
        <w:rPr>
          <w:rFonts w:ascii="Cambria" w:eastAsia="Cambria" w:hAnsi="Cambria" w:cs="Cambria"/>
          <w:bCs/>
          <w:color w:val="000000"/>
        </w:rPr>
      </w:pPr>
      <w:r w:rsidRPr="00483BFE">
        <w:rPr>
          <w:rFonts w:ascii="Cambria" w:eastAsia="Cambria" w:hAnsi="Cambria" w:cs="Cambria"/>
          <w:bCs/>
          <w:color w:val="000000"/>
        </w:rPr>
        <w:t>O objeto envolve o fornecimento de pneus novos, câmaras de ar e protetores, bem como a prestação dos serviços de alinhamento e balanceamento, elementos indispensáveis para garantir condições seguras de circulação, prevenir falhas mecânicas associadas ao desgaste natural desses componentes e preservar o patrimônio público municipal.</w:t>
      </w:r>
    </w:p>
    <w:p w14:paraId="16FBD04E" w14:textId="77777777" w:rsidR="00CB50CC" w:rsidRPr="00CB50CC" w:rsidRDefault="00CB50CC" w:rsidP="009662EC">
      <w:pPr>
        <w:pBdr>
          <w:top w:val="nil"/>
          <w:left w:val="nil"/>
          <w:bottom w:val="nil"/>
          <w:right w:val="nil"/>
          <w:between w:val="nil"/>
        </w:pBdr>
        <w:ind w:right="107" w:firstLine="709"/>
        <w:jc w:val="both"/>
        <w:rPr>
          <w:rFonts w:ascii="Cambria" w:eastAsia="Cambria" w:hAnsi="Cambria" w:cs="Cambria"/>
          <w:bCs/>
          <w:color w:val="000000"/>
        </w:rPr>
      </w:pPr>
      <w:r w:rsidRPr="00CB50CC">
        <w:rPr>
          <w:rFonts w:ascii="Cambria" w:eastAsia="Cambria" w:hAnsi="Cambria" w:cs="Cambria"/>
          <w:bCs/>
          <w:color w:val="000000"/>
        </w:rPr>
        <w:t>O desgaste de pneus e componentes correlatos constitui consequência direta do uso contínuo dos veículos, agravado por fatores como:</w:t>
      </w:r>
    </w:p>
    <w:p w14:paraId="5572FD8D" w14:textId="77777777" w:rsidR="00CB50CC" w:rsidRPr="00CB50CC" w:rsidRDefault="00CB50CC" w:rsidP="001C131E">
      <w:pPr>
        <w:numPr>
          <w:ilvl w:val="0"/>
          <w:numId w:val="12"/>
        </w:numPr>
        <w:pBdr>
          <w:top w:val="nil"/>
          <w:left w:val="nil"/>
          <w:bottom w:val="nil"/>
          <w:right w:val="nil"/>
          <w:between w:val="nil"/>
        </w:pBdr>
        <w:spacing w:after="0"/>
        <w:ind w:left="714" w:right="108" w:hanging="357"/>
        <w:jc w:val="both"/>
        <w:rPr>
          <w:rFonts w:ascii="Cambria" w:eastAsia="Cambria" w:hAnsi="Cambria" w:cs="Cambria"/>
          <w:bCs/>
          <w:color w:val="000000"/>
        </w:rPr>
      </w:pPr>
      <w:r w:rsidRPr="00CB50CC">
        <w:rPr>
          <w:rFonts w:ascii="Cambria" w:eastAsia="Cambria" w:hAnsi="Cambria" w:cs="Cambria"/>
          <w:bCs/>
          <w:color w:val="000000"/>
        </w:rPr>
        <w:t>condições das vias locais e regionais;</w:t>
      </w:r>
    </w:p>
    <w:p w14:paraId="3775F36C" w14:textId="77777777" w:rsidR="00CB50CC" w:rsidRPr="00CB50CC" w:rsidRDefault="00CB50CC" w:rsidP="001C131E">
      <w:pPr>
        <w:numPr>
          <w:ilvl w:val="0"/>
          <w:numId w:val="12"/>
        </w:numPr>
        <w:pBdr>
          <w:top w:val="nil"/>
          <w:left w:val="nil"/>
          <w:bottom w:val="nil"/>
          <w:right w:val="nil"/>
          <w:between w:val="nil"/>
        </w:pBdr>
        <w:spacing w:after="0"/>
        <w:ind w:left="714" w:right="108" w:hanging="357"/>
        <w:jc w:val="both"/>
        <w:rPr>
          <w:rFonts w:ascii="Cambria" w:eastAsia="Cambria" w:hAnsi="Cambria" w:cs="Cambria"/>
          <w:bCs/>
          <w:color w:val="000000"/>
        </w:rPr>
      </w:pPr>
      <w:r w:rsidRPr="00CB50CC">
        <w:rPr>
          <w:rFonts w:ascii="Cambria" w:eastAsia="Cambria" w:hAnsi="Cambria" w:cs="Cambria"/>
          <w:bCs/>
          <w:color w:val="000000"/>
        </w:rPr>
        <w:t>intensidade de circulação diária;</w:t>
      </w:r>
    </w:p>
    <w:p w14:paraId="430850F9" w14:textId="77777777" w:rsidR="00CB50CC" w:rsidRPr="00CB50CC" w:rsidRDefault="00CB50CC" w:rsidP="001C131E">
      <w:pPr>
        <w:numPr>
          <w:ilvl w:val="0"/>
          <w:numId w:val="12"/>
        </w:numPr>
        <w:pBdr>
          <w:top w:val="nil"/>
          <w:left w:val="nil"/>
          <w:bottom w:val="nil"/>
          <w:right w:val="nil"/>
          <w:between w:val="nil"/>
        </w:pBdr>
        <w:spacing w:after="0"/>
        <w:ind w:left="714" w:right="108" w:hanging="357"/>
        <w:jc w:val="both"/>
        <w:rPr>
          <w:rFonts w:ascii="Cambria" w:eastAsia="Cambria" w:hAnsi="Cambria" w:cs="Cambria"/>
          <w:bCs/>
          <w:color w:val="000000"/>
        </w:rPr>
      </w:pPr>
      <w:r w:rsidRPr="00CB50CC">
        <w:rPr>
          <w:rFonts w:ascii="Cambria" w:eastAsia="Cambria" w:hAnsi="Cambria" w:cs="Cambria"/>
          <w:bCs/>
          <w:color w:val="000000"/>
        </w:rPr>
        <w:t>necessidade de deslocamentos frequentes entre comunidades e zona urbana;</w:t>
      </w:r>
    </w:p>
    <w:p w14:paraId="31173906" w14:textId="77777777" w:rsidR="00CB50CC" w:rsidRDefault="00CB50CC" w:rsidP="001C131E">
      <w:pPr>
        <w:numPr>
          <w:ilvl w:val="0"/>
          <w:numId w:val="12"/>
        </w:numPr>
        <w:pBdr>
          <w:top w:val="nil"/>
          <w:left w:val="nil"/>
          <w:bottom w:val="nil"/>
          <w:right w:val="nil"/>
          <w:between w:val="nil"/>
        </w:pBdr>
        <w:spacing w:after="0"/>
        <w:ind w:left="714" w:right="108" w:hanging="357"/>
        <w:jc w:val="both"/>
        <w:rPr>
          <w:rFonts w:ascii="Cambria" w:eastAsia="Cambria" w:hAnsi="Cambria" w:cs="Cambria"/>
          <w:bCs/>
          <w:color w:val="000000"/>
        </w:rPr>
      </w:pPr>
      <w:r w:rsidRPr="00CB50CC">
        <w:rPr>
          <w:rFonts w:ascii="Cambria" w:eastAsia="Cambria" w:hAnsi="Cambria" w:cs="Cambria"/>
          <w:bCs/>
          <w:color w:val="000000"/>
        </w:rPr>
        <w:t>carga operacional dos veículos utilizados em serviços públicos.</w:t>
      </w:r>
    </w:p>
    <w:p w14:paraId="3BF23B73" w14:textId="77777777" w:rsidR="001C131E" w:rsidRPr="00CB50CC" w:rsidRDefault="001C131E" w:rsidP="001C131E">
      <w:pPr>
        <w:pBdr>
          <w:top w:val="nil"/>
          <w:left w:val="nil"/>
          <w:bottom w:val="nil"/>
          <w:right w:val="nil"/>
          <w:between w:val="nil"/>
        </w:pBdr>
        <w:spacing w:after="0"/>
        <w:ind w:left="714" w:right="108"/>
        <w:jc w:val="both"/>
        <w:rPr>
          <w:rFonts w:ascii="Cambria" w:eastAsia="Cambria" w:hAnsi="Cambria" w:cs="Cambria"/>
          <w:bCs/>
          <w:color w:val="000000"/>
        </w:rPr>
      </w:pPr>
    </w:p>
    <w:p w14:paraId="62F3697A" w14:textId="77777777" w:rsidR="00CB50CC" w:rsidRPr="00CB50CC" w:rsidRDefault="00CB50CC" w:rsidP="009662EC">
      <w:pPr>
        <w:pBdr>
          <w:top w:val="nil"/>
          <w:left w:val="nil"/>
          <w:bottom w:val="nil"/>
          <w:right w:val="nil"/>
          <w:between w:val="nil"/>
        </w:pBdr>
        <w:ind w:right="107" w:firstLine="709"/>
        <w:jc w:val="both"/>
        <w:rPr>
          <w:rFonts w:ascii="Cambria" w:eastAsia="Cambria" w:hAnsi="Cambria" w:cs="Cambria"/>
          <w:bCs/>
          <w:color w:val="000000"/>
        </w:rPr>
      </w:pPr>
      <w:r w:rsidRPr="00CB50CC">
        <w:rPr>
          <w:rFonts w:ascii="Cambria" w:eastAsia="Cambria" w:hAnsi="Cambria" w:cs="Cambria"/>
          <w:bCs/>
          <w:color w:val="000000"/>
        </w:rPr>
        <w:lastRenderedPageBreak/>
        <w:t>A ausência de reposição programada de pneus e da execução periódica de alinhamento e balanceamento pode acarretar riscos relevantes à Administração, tais como:</w:t>
      </w:r>
    </w:p>
    <w:p w14:paraId="006DC666" w14:textId="1ADF2F55" w:rsidR="00CB50CC" w:rsidRPr="001C131E" w:rsidRDefault="00CB50CC" w:rsidP="001C131E">
      <w:pPr>
        <w:pStyle w:val="PargrafodaLista"/>
        <w:numPr>
          <w:ilvl w:val="0"/>
          <w:numId w:val="18"/>
        </w:numPr>
        <w:pBdr>
          <w:top w:val="nil"/>
          <w:left w:val="nil"/>
          <w:bottom w:val="nil"/>
          <w:right w:val="nil"/>
          <w:between w:val="nil"/>
        </w:pBdr>
        <w:ind w:right="107"/>
        <w:jc w:val="both"/>
        <w:rPr>
          <w:rFonts w:ascii="Cambria" w:eastAsia="Cambria" w:hAnsi="Cambria" w:cs="Cambria"/>
          <w:bCs/>
          <w:color w:val="000000"/>
        </w:rPr>
      </w:pPr>
      <w:r w:rsidRPr="001C131E">
        <w:rPr>
          <w:rFonts w:ascii="Cambria" w:eastAsia="Cambria" w:hAnsi="Cambria" w:cs="Cambria"/>
          <w:bCs/>
          <w:color w:val="000000"/>
        </w:rPr>
        <w:t>indisponibilidade de veículos essenciais por falhas ou desgaste excessivo;</w:t>
      </w:r>
    </w:p>
    <w:p w14:paraId="0E60F5B3" w14:textId="1F88546B" w:rsidR="00CB50CC" w:rsidRPr="00483BFE" w:rsidRDefault="00CB50CC" w:rsidP="00CB50CC">
      <w:pPr>
        <w:pStyle w:val="PargrafodaLista"/>
        <w:numPr>
          <w:ilvl w:val="0"/>
          <w:numId w:val="14"/>
        </w:numPr>
        <w:pBdr>
          <w:top w:val="nil"/>
          <w:left w:val="nil"/>
          <w:bottom w:val="nil"/>
          <w:right w:val="nil"/>
          <w:between w:val="nil"/>
        </w:pBdr>
        <w:ind w:right="107"/>
        <w:jc w:val="both"/>
        <w:rPr>
          <w:rFonts w:ascii="Cambria" w:eastAsia="Cambria" w:hAnsi="Cambria" w:cs="Cambria"/>
          <w:bCs/>
          <w:color w:val="000000"/>
        </w:rPr>
      </w:pPr>
      <w:r w:rsidRPr="00483BFE">
        <w:rPr>
          <w:rFonts w:ascii="Cambria" w:eastAsia="Cambria" w:hAnsi="Cambria" w:cs="Cambria"/>
          <w:bCs/>
          <w:color w:val="000000"/>
        </w:rPr>
        <w:t>aumento de ocorrências de manutenção corretiva emergencial, com custos superiores;</w:t>
      </w:r>
    </w:p>
    <w:p w14:paraId="38BE81CF" w14:textId="02754C45" w:rsidR="00CB50CC" w:rsidRPr="00483BFE" w:rsidRDefault="00CB50CC" w:rsidP="00CB50CC">
      <w:pPr>
        <w:pStyle w:val="PargrafodaLista"/>
        <w:numPr>
          <w:ilvl w:val="0"/>
          <w:numId w:val="14"/>
        </w:numPr>
        <w:pBdr>
          <w:top w:val="nil"/>
          <w:left w:val="nil"/>
          <w:bottom w:val="nil"/>
          <w:right w:val="nil"/>
          <w:between w:val="nil"/>
        </w:pBdr>
        <w:ind w:right="107"/>
        <w:jc w:val="both"/>
        <w:rPr>
          <w:rFonts w:ascii="Cambria" w:eastAsia="Cambria" w:hAnsi="Cambria" w:cs="Cambria"/>
          <w:bCs/>
          <w:color w:val="000000"/>
        </w:rPr>
      </w:pPr>
      <w:r w:rsidRPr="00483BFE">
        <w:rPr>
          <w:rFonts w:ascii="Cambria" w:eastAsia="Cambria" w:hAnsi="Cambria" w:cs="Cambria"/>
          <w:bCs/>
          <w:color w:val="000000"/>
        </w:rPr>
        <w:t>comprometimento da segurança de servidores e usuários;</w:t>
      </w:r>
    </w:p>
    <w:p w14:paraId="7F86C6DD" w14:textId="3709CE8A" w:rsidR="00CB50CC" w:rsidRPr="00483BFE" w:rsidRDefault="00CB50CC" w:rsidP="00CB50CC">
      <w:pPr>
        <w:pStyle w:val="PargrafodaLista"/>
        <w:numPr>
          <w:ilvl w:val="0"/>
          <w:numId w:val="14"/>
        </w:numPr>
        <w:pBdr>
          <w:top w:val="nil"/>
          <w:left w:val="nil"/>
          <w:bottom w:val="nil"/>
          <w:right w:val="nil"/>
          <w:between w:val="nil"/>
        </w:pBdr>
        <w:ind w:right="107"/>
        <w:jc w:val="both"/>
        <w:rPr>
          <w:rFonts w:ascii="Cambria" w:eastAsia="Cambria" w:hAnsi="Cambria" w:cs="Cambria"/>
          <w:bCs/>
          <w:color w:val="000000"/>
        </w:rPr>
      </w:pPr>
      <w:r w:rsidRPr="00483BFE">
        <w:rPr>
          <w:rFonts w:ascii="Cambria" w:eastAsia="Cambria" w:hAnsi="Cambria" w:cs="Cambria"/>
          <w:bCs/>
          <w:color w:val="000000"/>
        </w:rPr>
        <w:t>prejuízo à continuidade de serviços públicos que dependem de deslocamento;</w:t>
      </w:r>
    </w:p>
    <w:p w14:paraId="7087FA94" w14:textId="10D7C415" w:rsidR="00CB50CC" w:rsidRPr="00483BFE" w:rsidRDefault="00CB50CC" w:rsidP="00CB50CC">
      <w:pPr>
        <w:pStyle w:val="PargrafodaLista"/>
        <w:numPr>
          <w:ilvl w:val="0"/>
          <w:numId w:val="14"/>
        </w:numPr>
        <w:pBdr>
          <w:top w:val="nil"/>
          <w:left w:val="nil"/>
          <w:bottom w:val="nil"/>
          <w:right w:val="nil"/>
          <w:between w:val="nil"/>
        </w:pBdr>
        <w:ind w:right="107"/>
        <w:jc w:val="both"/>
        <w:rPr>
          <w:rFonts w:ascii="Cambria" w:eastAsia="Cambria" w:hAnsi="Cambria" w:cs="Cambria"/>
          <w:bCs/>
          <w:color w:val="000000"/>
        </w:rPr>
      </w:pPr>
      <w:r w:rsidRPr="00483BFE">
        <w:rPr>
          <w:rFonts w:ascii="Cambria" w:eastAsia="Cambria" w:hAnsi="Cambria" w:cs="Cambria"/>
          <w:bCs/>
          <w:color w:val="000000"/>
        </w:rPr>
        <w:t>redução da vida útil dos veículos e dos próprios pneus, em razão da falta de alinhamento e balanceamento adequados.</w:t>
      </w:r>
    </w:p>
    <w:p w14:paraId="1A80C4C8" w14:textId="77777777" w:rsidR="00CB50CC" w:rsidRPr="00483BFE" w:rsidRDefault="00CB50CC" w:rsidP="009662EC">
      <w:pPr>
        <w:pBdr>
          <w:top w:val="nil"/>
          <w:left w:val="nil"/>
          <w:bottom w:val="nil"/>
          <w:right w:val="nil"/>
          <w:between w:val="nil"/>
        </w:pBdr>
        <w:ind w:right="107" w:firstLine="709"/>
        <w:jc w:val="both"/>
        <w:rPr>
          <w:rFonts w:ascii="Cambria" w:eastAsia="Cambria" w:hAnsi="Cambria" w:cs="Cambria"/>
          <w:bCs/>
          <w:color w:val="000000"/>
        </w:rPr>
      </w:pPr>
      <w:r w:rsidRPr="00483BFE">
        <w:rPr>
          <w:rFonts w:ascii="Cambria" w:eastAsia="Cambria" w:hAnsi="Cambria" w:cs="Cambria"/>
          <w:bCs/>
          <w:color w:val="000000"/>
        </w:rPr>
        <w:t>Além disso, os serviços de alinhamento e balanceamento possuem natureza preventiva e corretiva, sendo imprescindíveis para garantir o desempenho adequado dos pneus adquiridos, reduzir o consumo irregular, evitar desgaste prematuro e assegurar melhor eficiência no uso dos recursos públicos empregados na manutenção da frota.</w:t>
      </w:r>
    </w:p>
    <w:p w14:paraId="449F332A" w14:textId="16BD5B17" w:rsidR="009662EC" w:rsidRPr="00483BFE" w:rsidRDefault="009662EC" w:rsidP="009662EC">
      <w:pPr>
        <w:pBdr>
          <w:top w:val="nil"/>
          <w:left w:val="nil"/>
          <w:bottom w:val="nil"/>
          <w:right w:val="nil"/>
          <w:between w:val="nil"/>
        </w:pBdr>
        <w:ind w:right="107" w:firstLine="709"/>
        <w:jc w:val="both"/>
        <w:rPr>
          <w:rFonts w:ascii="Cambria" w:eastAsia="Cambria" w:hAnsi="Cambria" w:cs="Cambria"/>
          <w:bCs/>
          <w:color w:val="000000"/>
        </w:rPr>
      </w:pPr>
      <w:r w:rsidRPr="00483BFE">
        <w:rPr>
          <w:rFonts w:ascii="Cambria" w:eastAsia="Cambria" w:hAnsi="Cambria" w:cs="Cambria"/>
          <w:bCs/>
          <w:color w:val="000000"/>
        </w:rPr>
        <w:t>Para assegurar adequada motivação técnica e permitir dimensionamento compatível com a realidade operacional de Vera Mendes-PI, será inserido neste Estudo Técnico Preliminar quadro oficial consolidado contendo a frota municipal atualmente em uso, com indicação mínima de: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0"/>
        <w:gridCol w:w="3083"/>
        <w:gridCol w:w="2277"/>
      </w:tblGrid>
      <w:tr w:rsidR="00424178" w:rsidRPr="00424178" w14:paraId="42E3395E" w14:textId="77777777" w:rsidTr="00424178">
        <w:trPr>
          <w:trHeight w:val="75"/>
        </w:trPr>
        <w:tc>
          <w:tcPr>
            <w:tcW w:w="4360" w:type="dxa"/>
            <w:shd w:val="clear" w:color="000000" w:fill="E4E4E4"/>
            <w:vAlign w:val="center"/>
            <w:hideMark/>
          </w:tcPr>
          <w:p w14:paraId="3D2ECE53" w14:textId="05AC8F34" w:rsidR="00424178" w:rsidRPr="00424178" w:rsidRDefault="00424178" w:rsidP="00424178">
            <w:pPr>
              <w:spacing w:after="0" w:line="240" w:lineRule="auto"/>
              <w:jc w:val="center"/>
              <w:rPr>
                <w:rFonts w:ascii="Cambria" w:eastAsia="Times New Roman" w:hAnsi="Cambria" w:cs="Times New Roman"/>
                <w:b/>
                <w:bCs/>
                <w:color w:val="000000"/>
                <w:sz w:val="20"/>
                <w:szCs w:val="20"/>
              </w:rPr>
            </w:pPr>
            <w:r w:rsidRPr="00424178">
              <w:rPr>
                <w:rFonts w:ascii="Cambria" w:eastAsia="Times New Roman" w:hAnsi="Cambria" w:cs="Times New Roman"/>
                <w:b/>
                <w:bCs/>
                <w:color w:val="000000"/>
                <w:sz w:val="20"/>
                <w:szCs w:val="20"/>
                <w:lang w:val="pt-PT"/>
              </w:rPr>
              <w:t>SECRETARIA</w:t>
            </w:r>
          </w:p>
        </w:tc>
        <w:tc>
          <w:tcPr>
            <w:tcW w:w="3083" w:type="dxa"/>
            <w:shd w:val="clear" w:color="000000" w:fill="E4E4E4"/>
            <w:vAlign w:val="center"/>
            <w:hideMark/>
          </w:tcPr>
          <w:p w14:paraId="47AE1DD1" w14:textId="08CB63C1" w:rsidR="00424178" w:rsidRPr="00424178" w:rsidRDefault="00424178" w:rsidP="00424178">
            <w:pPr>
              <w:spacing w:after="0" w:line="240" w:lineRule="auto"/>
              <w:jc w:val="center"/>
              <w:rPr>
                <w:rFonts w:ascii="Cambria" w:eastAsia="Times New Roman" w:hAnsi="Cambria" w:cs="Times New Roman"/>
                <w:b/>
                <w:bCs/>
                <w:color w:val="000000"/>
                <w:sz w:val="20"/>
                <w:szCs w:val="20"/>
              </w:rPr>
            </w:pPr>
            <w:r w:rsidRPr="00424178">
              <w:rPr>
                <w:rFonts w:ascii="Cambria" w:eastAsia="Times New Roman" w:hAnsi="Cambria" w:cs="Times New Roman"/>
                <w:b/>
                <w:bCs/>
                <w:color w:val="000000"/>
                <w:sz w:val="20"/>
                <w:szCs w:val="20"/>
                <w:lang w:val="pt-PT"/>
              </w:rPr>
              <w:t>MARCA</w:t>
            </w:r>
          </w:p>
        </w:tc>
        <w:tc>
          <w:tcPr>
            <w:tcW w:w="2277" w:type="dxa"/>
            <w:shd w:val="clear" w:color="000000" w:fill="E4E4E4"/>
            <w:vAlign w:val="center"/>
            <w:hideMark/>
          </w:tcPr>
          <w:p w14:paraId="2C4735AF" w14:textId="37E0A5F8" w:rsidR="00424178" w:rsidRPr="00424178" w:rsidRDefault="00424178" w:rsidP="00424178">
            <w:pPr>
              <w:spacing w:after="0" w:line="240" w:lineRule="auto"/>
              <w:jc w:val="center"/>
              <w:rPr>
                <w:rFonts w:ascii="Cambria" w:eastAsia="Times New Roman" w:hAnsi="Cambria" w:cs="Times New Roman"/>
                <w:b/>
                <w:bCs/>
                <w:color w:val="000000"/>
                <w:sz w:val="20"/>
                <w:szCs w:val="20"/>
              </w:rPr>
            </w:pPr>
            <w:r w:rsidRPr="00424178">
              <w:rPr>
                <w:rFonts w:ascii="Cambria" w:eastAsia="Times New Roman" w:hAnsi="Cambria" w:cs="Times New Roman"/>
                <w:b/>
                <w:bCs/>
                <w:color w:val="000000"/>
                <w:sz w:val="20"/>
                <w:szCs w:val="20"/>
              </w:rPr>
              <w:t>QUANTIDADE</w:t>
            </w:r>
          </w:p>
        </w:tc>
      </w:tr>
      <w:tr w:rsidR="00424178" w:rsidRPr="00424178" w14:paraId="6D6A71BE" w14:textId="77777777" w:rsidTr="00424178">
        <w:trPr>
          <w:trHeight w:val="258"/>
        </w:trPr>
        <w:tc>
          <w:tcPr>
            <w:tcW w:w="4360" w:type="dxa"/>
            <w:vAlign w:val="center"/>
            <w:hideMark/>
          </w:tcPr>
          <w:p w14:paraId="3EE13BDE"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ADMINISTRAÇÃO E PLANEJAMENTO</w:t>
            </w:r>
          </w:p>
        </w:tc>
        <w:tc>
          <w:tcPr>
            <w:tcW w:w="3083" w:type="dxa"/>
            <w:vAlign w:val="center"/>
            <w:hideMark/>
          </w:tcPr>
          <w:p w14:paraId="61C294E7"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4"/>
                <w:sz w:val="20"/>
                <w:lang w:val="pt-PT"/>
              </w:rPr>
              <w:t>FORD</w:t>
            </w:r>
          </w:p>
        </w:tc>
        <w:tc>
          <w:tcPr>
            <w:tcW w:w="2277" w:type="dxa"/>
            <w:noWrap/>
            <w:vAlign w:val="center"/>
            <w:hideMark/>
          </w:tcPr>
          <w:p w14:paraId="7E0DAB1D"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20B44C20" w14:textId="77777777" w:rsidTr="00424178">
        <w:trPr>
          <w:trHeight w:val="450"/>
        </w:trPr>
        <w:tc>
          <w:tcPr>
            <w:tcW w:w="4360" w:type="dxa"/>
            <w:vMerge w:val="restart"/>
            <w:vAlign w:val="center"/>
            <w:hideMark/>
          </w:tcPr>
          <w:p w14:paraId="69D7E1F5"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ADMINISTRAÇÃO E PLANEJAMENTO</w:t>
            </w:r>
          </w:p>
        </w:tc>
        <w:tc>
          <w:tcPr>
            <w:tcW w:w="3083" w:type="dxa"/>
            <w:vMerge w:val="restart"/>
            <w:vAlign w:val="center"/>
            <w:hideMark/>
          </w:tcPr>
          <w:p w14:paraId="1A0473D6"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z w:val="20"/>
                <w:lang w:val="pt-PT"/>
              </w:rPr>
              <w:t>M BENZ</w:t>
            </w:r>
          </w:p>
        </w:tc>
        <w:tc>
          <w:tcPr>
            <w:tcW w:w="2277" w:type="dxa"/>
            <w:vMerge w:val="restart"/>
            <w:noWrap/>
            <w:vAlign w:val="center"/>
            <w:hideMark/>
          </w:tcPr>
          <w:p w14:paraId="063E57A0"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7FDF2E2D" w14:textId="77777777" w:rsidTr="00424178">
        <w:trPr>
          <w:trHeight w:val="450"/>
        </w:trPr>
        <w:tc>
          <w:tcPr>
            <w:tcW w:w="4360" w:type="dxa"/>
            <w:vMerge/>
            <w:vAlign w:val="center"/>
            <w:hideMark/>
          </w:tcPr>
          <w:p w14:paraId="08CEB0A7" w14:textId="77777777" w:rsidR="00424178" w:rsidRPr="00424178" w:rsidRDefault="00424178" w:rsidP="00424178">
            <w:pPr>
              <w:spacing w:after="0" w:line="240" w:lineRule="auto"/>
              <w:rPr>
                <w:rFonts w:ascii="Cambria" w:eastAsia="Times New Roman" w:hAnsi="Cambria" w:cs="Times New Roman"/>
                <w:color w:val="000000"/>
                <w:sz w:val="20"/>
                <w:szCs w:val="20"/>
              </w:rPr>
            </w:pPr>
          </w:p>
        </w:tc>
        <w:tc>
          <w:tcPr>
            <w:tcW w:w="3083" w:type="dxa"/>
            <w:vMerge/>
            <w:vAlign w:val="center"/>
            <w:hideMark/>
          </w:tcPr>
          <w:p w14:paraId="7C5BB022" w14:textId="77777777" w:rsidR="00424178" w:rsidRPr="00424178" w:rsidRDefault="00424178" w:rsidP="00424178">
            <w:pPr>
              <w:spacing w:after="0" w:line="240" w:lineRule="auto"/>
              <w:rPr>
                <w:rFonts w:ascii="Cambria" w:eastAsia="Times New Roman" w:hAnsi="Cambria" w:cs="Times New Roman"/>
                <w:color w:val="000000"/>
                <w:sz w:val="20"/>
                <w:szCs w:val="20"/>
              </w:rPr>
            </w:pPr>
          </w:p>
        </w:tc>
        <w:tc>
          <w:tcPr>
            <w:tcW w:w="2277" w:type="dxa"/>
            <w:vMerge/>
            <w:vAlign w:val="center"/>
            <w:hideMark/>
          </w:tcPr>
          <w:p w14:paraId="61424649" w14:textId="77777777" w:rsidR="00424178" w:rsidRPr="00424178" w:rsidRDefault="00424178" w:rsidP="00424178">
            <w:pPr>
              <w:spacing w:after="0" w:line="240" w:lineRule="auto"/>
              <w:rPr>
                <w:rFonts w:ascii="Cambria" w:eastAsia="Times New Roman" w:hAnsi="Cambria" w:cs="Times New Roman"/>
                <w:color w:val="000000"/>
                <w:sz w:val="20"/>
                <w:szCs w:val="20"/>
              </w:rPr>
            </w:pPr>
          </w:p>
        </w:tc>
      </w:tr>
      <w:tr w:rsidR="00424178" w:rsidRPr="00424178" w14:paraId="262C93F8" w14:textId="77777777" w:rsidTr="00424178">
        <w:trPr>
          <w:trHeight w:val="258"/>
        </w:trPr>
        <w:tc>
          <w:tcPr>
            <w:tcW w:w="4360" w:type="dxa"/>
            <w:vAlign w:val="center"/>
            <w:hideMark/>
          </w:tcPr>
          <w:p w14:paraId="5C291D2D"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ADMINISTRAÇÃO E PLANEJAMENTO</w:t>
            </w:r>
          </w:p>
        </w:tc>
        <w:tc>
          <w:tcPr>
            <w:tcW w:w="3083" w:type="dxa"/>
            <w:vAlign w:val="center"/>
            <w:hideMark/>
          </w:tcPr>
          <w:p w14:paraId="30512DB3"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IVECOTECTOR</w:t>
            </w:r>
          </w:p>
        </w:tc>
        <w:tc>
          <w:tcPr>
            <w:tcW w:w="2277" w:type="dxa"/>
            <w:noWrap/>
            <w:vAlign w:val="center"/>
            <w:hideMark/>
          </w:tcPr>
          <w:p w14:paraId="6B08B366"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1F735AC7" w14:textId="77777777" w:rsidTr="00424178">
        <w:trPr>
          <w:trHeight w:val="258"/>
        </w:trPr>
        <w:tc>
          <w:tcPr>
            <w:tcW w:w="4360" w:type="dxa"/>
            <w:vAlign w:val="center"/>
            <w:hideMark/>
          </w:tcPr>
          <w:p w14:paraId="759C5848"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ADMINISTRAÇÃO E PLANEJAMENTO</w:t>
            </w:r>
          </w:p>
        </w:tc>
        <w:tc>
          <w:tcPr>
            <w:tcW w:w="3083" w:type="dxa"/>
            <w:vAlign w:val="center"/>
            <w:hideMark/>
          </w:tcPr>
          <w:p w14:paraId="09F3AC42"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z w:val="20"/>
                <w:lang w:val="pt-PT"/>
              </w:rPr>
              <w:t>NEW HOLLAND</w:t>
            </w:r>
          </w:p>
        </w:tc>
        <w:tc>
          <w:tcPr>
            <w:tcW w:w="2277" w:type="dxa"/>
            <w:noWrap/>
            <w:vAlign w:val="center"/>
            <w:hideMark/>
          </w:tcPr>
          <w:p w14:paraId="2CAB7B95"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096B6017" w14:textId="77777777" w:rsidTr="00424178">
        <w:trPr>
          <w:trHeight w:val="258"/>
        </w:trPr>
        <w:tc>
          <w:tcPr>
            <w:tcW w:w="4360" w:type="dxa"/>
            <w:vAlign w:val="center"/>
            <w:hideMark/>
          </w:tcPr>
          <w:p w14:paraId="4ED93EA3"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ADMINISTRAÇÃO E PLANEJAMENTO</w:t>
            </w:r>
          </w:p>
        </w:tc>
        <w:tc>
          <w:tcPr>
            <w:tcW w:w="3083" w:type="dxa"/>
            <w:vAlign w:val="center"/>
            <w:hideMark/>
          </w:tcPr>
          <w:p w14:paraId="7F44D1EC"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RETROESCAVADEIRA</w:t>
            </w:r>
          </w:p>
        </w:tc>
        <w:tc>
          <w:tcPr>
            <w:tcW w:w="2277" w:type="dxa"/>
            <w:noWrap/>
            <w:vAlign w:val="center"/>
            <w:hideMark/>
          </w:tcPr>
          <w:p w14:paraId="13A569ED"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6C17C63B" w14:textId="77777777" w:rsidTr="00424178">
        <w:trPr>
          <w:trHeight w:val="258"/>
        </w:trPr>
        <w:tc>
          <w:tcPr>
            <w:tcW w:w="4360" w:type="dxa"/>
            <w:vAlign w:val="center"/>
            <w:hideMark/>
          </w:tcPr>
          <w:p w14:paraId="223D7C77"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ADMINISTRAÇÃO E PLANEJAMENTO</w:t>
            </w:r>
          </w:p>
        </w:tc>
        <w:tc>
          <w:tcPr>
            <w:tcW w:w="3083" w:type="dxa"/>
            <w:vAlign w:val="center"/>
            <w:hideMark/>
          </w:tcPr>
          <w:p w14:paraId="2BDCA365"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MOTONIVELADORA</w:t>
            </w:r>
          </w:p>
        </w:tc>
        <w:tc>
          <w:tcPr>
            <w:tcW w:w="2277" w:type="dxa"/>
            <w:noWrap/>
            <w:vAlign w:val="center"/>
            <w:hideMark/>
          </w:tcPr>
          <w:p w14:paraId="1945F2E1"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262A347E" w14:textId="77777777" w:rsidTr="00424178">
        <w:trPr>
          <w:trHeight w:val="258"/>
        </w:trPr>
        <w:tc>
          <w:tcPr>
            <w:tcW w:w="4360" w:type="dxa"/>
            <w:vAlign w:val="center"/>
            <w:hideMark/>
          </w:tcPr>
          <w:p w14:paraId="546CA041"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ADMINISTRAÇÃO E PLANEJAMENTO</w:t>
            </w:r>
          </w:p>
        </w:tc>
        <w:tc>
          <w:tcPr>
            <w:tcW w:w="3083" w:type="dxa"/>
            <w:vAlign w:val="center"/>
            <w:hideMark/>
          </w:tcPr>
          <w:p w14:paraId="664CD280"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4"/>
                <w:sz w:val="20"/>
                <w:lang w:val="pt-PT"/>
              </w:rPr>
              <w:t>TRATOR AGRICOLA</w:t>
            </w:r>
          </w:p>
        </w:tc>
        <w:tc>
          <w:tcPr>
            <w:tcW w:w="2277" w:type="dxa"/>
            <w:noWrap/>
            <w:vAlign w:val="center"/>
            <w:hideMark/>
          </w:tcPr>
          <w:p w14:paraId="10388A11"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710C0BF8" w14:textId="77777777" w:rsidTr="00424178">
        <w:trPr>
          <w:trHeight w:val="258"/>
        </w:trPr>
        <w:tc>
          <w:tcPr>
            <w:tcW w:w="4360" w:type="dxa"/>
            <w:vAlign w:val="center"/>
            <w:hideMark/>
          </w:tcPr>
          <w:p w14:paraId="153F2F5E"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ADMINISTRAÇÃO E PLANEJAMENTO</w:t>
            </w:r>
          </w:p>
        </w:tc>
        <w:tc>
          <w:tcPr>
            <w:tcW w:w="3083" w:type="dxa"/>
            <w:vAlign w:val="center"/>
            <w:hideMark/>
          </w:tcPr>
          <w:p w14:paraId="3408E8C3"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4"/>
                <w:sz w:val="20"/>
                <w:lang w:val="pt-PT"/>
              </w:rPr>
              <w:t>TRATOR AGRICOLA</w:t>
            </w:r>
          </w:p>
        </w:tc>
        <w:tc>
          <w:tcPr>
            <w:tcW w:w="2277" w:type="dxa"/>
            <w:noWrap/>
            <w:vAlign w:val="center"/>
            <w:hideMark/>
          </w:tcPr>
          <w:p w14:paraId="34E14B93"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4D617402" w14:textId="77777777" w:rsidTr="00424178">
        <w:trPr>
          <w:trHeight w:val="194"/>
        </w:trPr>
        <w:tc>
          <w:tcPr>
            <w:tcW w:w="4360" w:type="dxa"/>
            <w:vAlign w:val="center"/>
            <w:hideMark/>
          </w:tcPr>
          <w:p w14:paraId="4AAB1426"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EDUCAÇÃO</w:t>
            </w:r>
          </w:p>
        </w:tc>
        <w:tc>
          <w:tcPr>
            <w:tcW w:w="3083" w:type="dxa"/>
            <w:vAlign w:val="center"/>
            <w:hideMark/>
          </w:tcPr>
          <w:p w14:paraId="2030D03F"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IVECO</w:t>
            </w:r>
          </w:p>
        </w:tc>
        <w:tc>
          <w:tcPr>
            <w:tcW w:w="2277" w:type="dxa"/>
            <w:noWrap/>
            <w:vAlign w:val="center"/>
            <w:hideMark/>
          </w:tcPr>
          <w:p w14:paraId="14BBB373"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12FB656F" w14:textId="77777777" w:rsidTr="00424178">
        <w:trPr>
          <w:trHeight w:val="194"/>
        </w:trPr>
        <w:tc>
          <w:tcPr>
            <w:tcW w:w="4360" w:type="dxa"/>
            <w:vAlign w:val="center"/>
            <w:hideMark/>
          </w:tcPr>
          <w:p w14:paraId="26084812"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EDUCAÇÃO</w:t>
            </w:r>
          </w:p>
        </w:tc>
        <w:tc>
          <w:tcPr>
            <w:tcW w:w="3083" w:type="dxa"/>
            <w:vAlign w:val="center"/>
            <w:hideMark/>
          </w:tcPr>
          <w:p w14:paraId="26C1955C"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IVECO</w:t>
            </w:r>
          </w:p>
        </w:tc>
        <w:tc>
          <w:tcPr>
            <w:tcW w:w="2277" w:type="dxa"/>
            <w:noWrap/>
            <w:vAlign w:val="center"/>
            <w:hideMark/>
          </w:tcPr>
          <w:p w14:paraId="4F6AD5A0"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4CFB70F0" w14:textId="77777777" w:rsidTr="00424178">
        <w:trPr>
          <w:trHeight w:val="194"/>
        </w:trPr>
        <w:tc>
          <w:tcPr>
            <w:tcW w:w="4360" w:type="dxa"/>
            <w:vAlign w:val="center"/>
            <w:hideMark/>
          </w:tcPr>
          <w:p w14:paraId="2B451992"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EDUCAÇÃO</w:t>
            </w:r>
          </w:p>
        </w:tc>
        <w:tc>
          <w:tcPr>
            <w:tcW w:w="3083" w:type="dxa"/>
            <w:vAlign w:val="center"/>
            <w:hideMark/>
          </w:tcPr>
          <w:p w14:paraId="14F2B009"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5"/>
                <w:sz w:val="20"/>
                <w:lang w:val="pt-PT"/>
              </w:rPr>
              <w:t>VW</w:t>
            </w:r>
          </w:p>
        </w:tc>
        <w:tc>
          <w:tcPr>
            <w:tcW w:w="2277" w:type="dxa"/>
            <w:noWrap/>
            <w:vAlign w:val="center"/>
            <w:hideMark/>
          </w:tcPr>
          <w:p w14:paraId="5A14ECD1"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0ADD6711" w14:textId="77777777" w:rsidTr="00424178">
        <w:trPr>
          <w:trHeight w:val="194"/>
        </w:trPr>
        <w:tc>
          <w:tcPr>
            <w:tcW w:w="4360" w:type="dxa"/>
            <w:vAlign w:val="center"/>
            <w:hideMark/>
          </w:tcPr>
          <w:p w14:paraId="5FCDA57D"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EDUCAÇÃO</w:t>
            </w:r>
          </w:p>
        </w:tc>
        <w:tc>
          <w:tcPr>
            <w:tcW w:w="3083" w:type="dxa"/>
            <w:vAlign w:val="center"/>
            <w:hideMark/>
          </w:tcPr>
          <w:p w14:paraId="6F528400"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5"/>
                <w:sz w:val="20"/>
                <w:lang w:val="pt-PT"/>
              </w:rPr>
              <w:t>VW</w:t>
            </w:r>
          </w:p>
        </w:tc>
        <w:tc>
          <w:tcPr>
            <w:tcW w:w="2277" w:type="dxa"/>
            <w:noWrap/>
            <w:vAlign w:val="center"/>
            <w:hideMark/>
          </w:tcPr>
          <w:p w14:paraId="3F7A74C4"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2475F6FE" w14:textId="77777777" w:rsidTr="00424178">
        <w:trPr>
          <w:trHeight w:val="194"/>
        </w:trPr>
        <w:tc>
          <w:tcPr>
            <w:tcW w:w="4360" w:type="dxa"/>
            <w:vAlign w:val="center"/>
            <w:hideMark/>
          </w:tcPr>
          <w:p w14:paraId="074CACF7"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EDUCAÇÃO</w:t>
            </w:r>
          </w:p>
        </w:tc>
        <w:tc>
          <w:tcPr>
            <w:tcW w:w="3083" w:type="dxa"/>
            <w:vAlign w:val="center"/>
            <w:hideMark/>
          </w:tcPr>
          <w:p w14:paraId="239444E4"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M.BENZ</w:t>
            </w:r>
          </w:p>
        </w:tc>
        <w:tc>
          <w:tcPr>
            <w:tcW w:w="2277" w:type="dxa"/>
            <w:noWrap/>
            <w:vAlign w:val="center"/>
            <w:hideMark/>
          </w:tcPr>
          <w:p w14:paraId="0B1C937E"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02DF309F" w14:textId="77777777" w:rsidTr="00424178">
        <w:trPr>
          <w:trHeight w:val="194"/>
        </w:trPr>
        <w:tc>
          <w:tcPr>
            <w:tcW w:w="4360" w:type="dxa"/>
            <w:vAlign w:val="center"/>
            <w:hideMark/>
          </w:tcPr>
          <w:p w14:paraId="4AD9259B"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EDUCAÇÃO</w:t>
            </w:r>
          </w:p>
        </w:tc>
        <w:tc>
          <w:tcPr>
            <w:tcW w:w="3083" w:type="dxa"/>
            <w:vAlign w:val="center"/>
            <w:hideMark/>
          </w:tcPr>
          <w:p w14:paraId="0784890C"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HONDA</w:t>
            </w:r>
          </w:p>
        </w:tc>
        <w:tc>
          <w:tcPr>
            <w:tcW w:w="2277" w:type="dxa"/>
            <w:noWrap/>
            <w:vAlign w:val="center"/>
            <w:hideMark/>
          </w:tcPr>
          <w:p w14:paraId="359BCFE4"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75A507C2" w14:textId="77777777" w:rsidTr="00424178">
        <w:trPr>
          <w:trHeight w:val="194"/>
        </w:trPr>
        <w:tc>
          <w:tcPr>
            <w:tcW w:w="4360" w:type="dxa"/>
            <w:vAlign w:val="center"/>
            <w:hideMark/>
          </w:tcPr>
          <w:p w14:paraId="399921C7"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EDUCAÇÃO</w:t>
            </w:r>
          </w:p>
        </w:tc>
        <w:tc>
          <w:tcPr>
            <w:tcW w:w="3083" w:type="dxa"/>
            <w:vAlign w:val="center"/>
            <w:hideMark/>
          </w:tcPr>
          <w:p w14:paraId="42B19C18"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MPOLO</w:t>
            </w:r>
          </w:p>
        </w:tc>
        <w:tc>
          <w:tcPr>
            <w:tcW w:w="2277" w:type="dxa"/>
            <w:noWrap/>
            <w:vAlign w:val="center"/>
            <w:hideMark/>
          </w:tcPr>
          <w:p w14:paraId="30EF95FC"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00245B03" w14:textId="77777777" w:rsidTr="00424178">
        <w:trPr>
          <w:trHeight w:val="194"/>
        </w:trPr>
        <w:tc>
          <w:tcPr>
            <w:tcW w:w="4360" w:type="dxa"/>
            <w:vAlign w:val="center"/>
            <w:hideMark/>
          </w:tcPr>
          <w:p w14:paraId="240D02A7"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EDUCAÇÃO</w:t>
            </w:r>
          </w:p>
        </w:tc>
        <w:tc>
          <w:tcPr>
            <w:tcW w:w="3083" w:type="dxa"/>
            <w:vAlign w:val="center"/>
            <w:hideMark/>
          </w:tcPr>
          <w:p w14:paraId="222B81DC"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4"/>
                <w:sz w:val="20"/>
                <w:lang w:val="pt-PT"/>
              </w:rPr>
              <w:t>VW/ NEOBUS</w:t>
            </w:r>
          </w:p>
        </w:tc>
        <w:tc>
          <w:tcPr>
            <w:tcW w:w="2277" w:type="dxa"/>
            <w:noWrap/>
            <w:vAlign w:val="center"/>
            <w:hideMark/>
          </w:tcPr>
          <w:p w14:paraId="45CFBD6E"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643C05C5" w14:textId="77777777" w:rsidTr="00424178">
        <w:trPr>
          <w:trHeight w:val="194"/>
        </w:trPr>
        <w:tc>
          <w:tcPr>
            <w:tcW w:w="4360" w:type="dxa"/>
            <w:vAlign w:val="center"/>
            <w:hideMark/>
          </w:tcPr>
          <w:p w14:paraId="3B590C93"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SAÚDE</w:t>
            </w:r>
          </w:p>
        </w:tc>
        <w:tc>
          <w:tcPr>
            <w:tcW w:w="3083" w:type="dxa"/>
            <w:vAlign w:val="center"/>
            <w:hideMark/>
          </w:tcPr>
          <w:p w14:paraId="6244326E"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4"/>
                <w:sz w:val="20"/>
                <w:lang w:val="pt-PT"/>
              </w:rPr>
              <w:t>FIAT</w:t>
            </w:r>
          </w:p>
        </w:tc>
        <w:tc>
          <w:tcPr>
            <w:tcW w:w="2277" w:type="dxa"/>
            <w:noWrap/>
            <w:vAlign w:val="center"/>
            <w:hideMark/>
          </w:tcPr>
          <w:p w14:paraId="13464730"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1E87AB51" w14:textId="77777777" w:rsidTr="00424178">
        <w:trPr>
          <w:trHeight w:val="194"/>
        </w:trPr>
        <w:tc>
          <w:tcPr>
            <w:tcW w:w="4360" w:type="dxa"/>
            <w:vAlign w:val="center"/>
            <w:hideMark/>
          </w:tcPr>
          <w:p w14:paraId="05E1041D"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SAÚDE</w:t>
            </w:r>
          </w:p>
        </w:tc>
        <w:tc>
          <w:tcPr>
            <w:tcW w:w="3083" w:type="dxa"/>
            <w:vAlign w:val="center"/>
            <w:hideMark/>
          </w:tcPr>
          <w:p w14:paraId="24678D33"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MITSUBISHI</w:t>
            </w:r>
          </w:p>
        </w:tc>
        <w:tc>
          <w:tcPr>
            <w:tcW w:w="2277" w:type="dxa"/>
            <w:noWrap/>
            <w:vAlign w:val="center"/>
            <w:hideMark/>
          </w:tcPr>
          <w:p w14:paraId="53253758"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00C479C1" w14:textId="77777777" w:rsidTr="00424178">
        <w:trPr>
          <w:trHeight w:val="258"/>
        </w:trPr>
        <w:tc>
          <w:tcPr>
            <w:tcW w:w="4360" w:type="dxa"/>
            <w:vAlign w:val="center"/>
            <w:hideMark/>
          </w:tcPr>
          <w:p w14:paraId="5E357D1E"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SAÚDE</w:t>
            </w:r>
          </w:p>
        </w:tc>
        <w:tc>
          <w:tcPr>
            <w:tcW w:w="3083" w:type="dxa"/>
            <w:vAlign w:val="center"/>
            <w:hideMark/>
          </w:tcPr>
          <w:p w14:paraId="450DCABB"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RENAULT MASTER MBUS L3H2</w:t>
            </w:r>
          </w:p>
        </w:tc>
        <w:tc>
          <w:tcPr>
            <w:tcW w:w="2277" w:type="dxa"/>
            <w:noWrap/>
            <w:vAlign w:val="center"/>
            <w:hideMark/>
          </w:tcPr>
          <w:p w14:paraId="055A44A1"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6E317342" w14:textId="77777777" w:rsidTr="00424178">
        <w:trPr>
          <w:trHeight w:val="194"/>
        </w:trPr>
        <w:tc>
          <w:tcPr>
            <w:tcW w:w="4360" w:type="dxa"/>
            <w:vAlign w:val="center"/>
            <w:hideMark/>
          </w:tcPr>
          <w:p w14:paraId="15B9336D"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SAÚDE</w:t>
            </w:r>
          </w:p>
        </w:tc>
        <w:tc>
          <w:tcPr>
            <w:tcW w:w="3083" w:type="dxa"/>
            <w:vAlign w:val="center"/>
            <w:hideMark/>
          </w:tcPr>
          <w:p w14:paraId="7CF6AB4E"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4"/>
                <w:sz w:val="20"/>
                <w:lang w:val="pt-PT"/>
              </w:rPr>
              <w:t>FIAT</w:t>
            </w:r>
          </w:p>
        </w:tc>
        <w:tc>
          <w:tcPr>
            <w:tcW w:w="2277" w:type="dxa"/>
            <w:noWrap/>
            <w:vAlign w:val="center"/>
            <w:hideMark/>
          </w:tcPr>
          <w:p w14:paraId="7A13359C"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1B10D1B5" w14:textId="77777777" w:rsidTr="00424178">
        <w:trPr>
          <w:trHeight w:val="194"/>
        </w:trPr>
        <w:tc>
          <w:tcPr>
            <w:tcW w:w="4360" w:type="dxa"/>
            <w:vAlign w:val="center"/>
            <w:hideMark/>
          </w:tcPr>
          <w:p w14:paraId="2C5B7102"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SAÚDE</w:t>
            </w:r>
          </w:p>
        </w:tc>
        <w:tc>
          <w:tcPr>
            <w:tcW w:w="3083" w:type="dxa"/>
            <w:vAlign w:val="center"/>
            <w:hideMark/>
          </w:tcPr>
          <w:p w14:paraId="4B0B23FB"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4"/>
                <w:sz w:val="20"/>
                <w:lang w:val="pt-PT"/>
              </w:rPr>
              <w:t>FIAT</w:t>
            </w:r>
          </w:p>
        </w:tc>
        <w:tc>
          <w:tcPr>
            <w:tcW w:w="2277" w:type="dxa"/>
            <w:noWrap/>
            <w:vAlign w:val="center"/>
            <w:hideMark/>
          </w:tcPr>
          <w:p w14:paraId="2C305B42"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6F4B7389" w14:textId="77777777" w:rsidTr="00424178">
        <w:trPr>
          <w:trHeight w:val="194"/>
        </w:trPr>
        <w:tc>
          <w:tcPr>
            <w:tcW w:w="4360" w:type="dxa"/>
            <w:vAlign w:val="center"/>
            <w:hideMark/>
          </w:tcPr>
          <w:p w14:paraId="7B88A74B"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SAÚDE</w:t>
            </w:r>
          </w:p>
        </w:tc>
        <w:tc>
          <w:tcPr>
            <w:tcW w:w="3083" w:type="dxa"/>
            <w:vAlign w:val="center"/>
            <w:hideMark/>
          </w:tcPr>
          <w:p w14:paraId="4486D4AB"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4"/>
                <w:sz w:val="20"/>
                <w:lang w:val="pt-PT"/>
              </w:rPr>
              <w:t>FIAT</w:t>
            </w:r>
          </w:p>
        </w:tc>
        <w:tc>
          <w:tcPr>
            <w:tcW w:w="2277" w:type="dxa"/>
            <w:noWrap/>
            <w:vAlign w:val="center"/>
            <w:hideMark/>
          </w:tcPr>
          <w:p w14:paraId="14C65236"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3C266FA0" w14:textId="77777777" w:rsidTr="00424178">
        <w:trPr>
          <w:trHeight w:val="194"/>
        </w:trPr>
        <w:tc>
          <w:tcPr>
            <w:tcW w:w="4360" w:type="dxa"/>
            <w:vAlign w:val="center"/>
            <w:hideMark/>
          </w:tcPr>
          <w:p w14:paraId="52272872"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SAÚDE</w:t>
            </w:r>
          </w:p>
        </w:tc>
        <w:tc>
          <w:tcPr>
            <w:tcW w:w="3083" w:type="dxa"/>
            <w:vAlign w:val="center"/>
            <w:hideMark/>
          </w:tcPr>
          <w:p w14:paraId="43476EC9"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5"/>
                <w:sz w:val="20"/>
                <w:lang w:val="pt-PT"/>
              </w:rPr>
              <w:t>VW</w:t>
            </w:r>
          </w:p>
        </w:tc>
        <w:tc>
          <w:tcPr>
            <w:tcW w:w="2277" w:type="dxa"/>
            <w:noWrap/>
            <w:vAlign w:val="center"/>
            <w:hideMark/>
          </w:tcPr>
          <w:p w14:paraId="5DA0F0F5"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2ABE5F77" w14:textId="77777777" w:rsidTr="00424178">
        <w:trPr>
          <w:trHeight w:val="194"/>
        </w:trPr>
        <w:tc>
          <w:tcPr>
            <w:tcW w:w="4360" w:type="dxa"/>
            <w:vAlign w:val="center"/>
            <w:hideMark/>
          </w:tcPr>
          <w:p w14:paraId="577B17A2"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SAÚDE</w:t>
            </w:r>
          </w:p>
        </w:tc>
        <w:tc>
          <w:tcPr>
            <w:tcW w:w="3083" w:type="dxa"/>
            <w:vAlign w:val="center"/>
            <w:hideMark/>
          </w:tcPr>
          <w:p w14:paraId="28467CD1"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5"/>
                <w:sz w:val="20"/>
                <w:lang w:val="pt-PT"/>
              </w:rPr>
              <w:t>GM</w:t>
            </w:r>
          </w:p>
        </w:tc>
        <w:tc>
          <w:tcPr>
            <w:tcW w:w="2277" w:type="dxa"/>
            <w:noWrap/>
            <w:vAlign w:val="center"/>
            <w:hideMark/>
          </w:tcPr>
          <w:p w14:paraId="208BA11A"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70FC79ED" w14:textId="77777777" w:rsidTr="00424178">
        <w:trPr>
          <w:trHeight w:val="450"/>
        </w:trPr>
        <w:tc>
          <w:tcPr>
            <w:tcW w:w="4360" w:type="dxa"/>
            <w:vMerge w:val="restart"/>
            <w:vAlign w:val="center"/>
            <w:hideMark/>
          </w:tcPr>
          <w:p w14:paraId="7F4F13C5"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SAÚDE</w:t>
            </w:r>
          </w:p>
        </w:tc>
        <w:tc>
          <w:tcPr>
            <w:tcW w:w="3083" w:type="dxa"/>
            <w:vMerge w:val="restart"/>
            <w:vAlign w:val="center"/>
            <w:hideMark/>
          </w:tcPr>
          <w:p w14:paraId="17B65DB6"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RENAUT</w:t>
            </w:r>
          </w:p>
        </w:tc>
        <w:tc>
          <w:tcPr>
            <w:tcW w:w="2277" w:type="dxa"/>
            <w:vMerge w:val="restart"/>
            <w:noWrap/>
            <w:vAlign w:val="center"/>
            <w:hideMark/>
          </w:tcPr>
          <w:p w14:paraId="79B81E78"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4C2D8ACA" w14:textId="77777777" w:rsidTr="00424178">
        <w:trPr>
          <w:trHeight w:val="450"/>
        </w:trPr>
        <w:tc>
          <w:tcPr>
            <w:tcW w:w="4360" w:type="dxa"/>
            <w:vMerge/>
            <w:vAlign w:val="center"/>
            <w:hideMark/>
          </w:tcPr>
          <w:p w14:paraId="0DD29F7C" w14:textId="77777777" w:rsidR="00424178" w:rsidRPr="00424178" w:rsidRDefault="00424178" w:rsidP="00424178">
            <w:pPr>
              <w:spacing w:after="0" w:line="240" w:lineRule="auto"/>
              <w:rPr>
                <w:rFonts w:ascii="Cambria" w:eastAsia="Times New Roman" w:hAnsi="Cambria" w:cs="Times New Roman"/>
                <w:color w:val="000000"/>
                <w:sz w:val="20"/>
                <w:szCs w:val="20"/>
              </w:rPr>
            </w:pPr>
          </w:p>
        </w:tc>
        <w:tc>
          <w:tcPr>
            <w:tcW w:w="3083" w:type="dxa"/>
            <w:vMerge/>
            <w:vAlign w:val="center"/>
            <w:hideMark/>
          </w:tcPr>
          <w:p w14:paraId="643D108A" w14:textId="77777777" w:rsidR="00424178" w:rsidRPr="00424178" w:rsidRDefault="00424178" w:rsidP="00424178">
            <w:pPr>
              <w:spacing w:after="0" w:line="240" w:lineRule="auto"/>
              <w:rPr>
                <w:rFonts w:ascii="Cambria" w:eastAsia="Times New Roman" w:hAnsi="Cambria" w:cs="Times New Roman"/>
                <w:color w:val="000000"/>
                <w:sz w:val="20"/>
                <w:szCs w:val="20"/>
              </w:rPr>
            </w:pPr>
          </w:p>
        </w:tc>
        <w:tc>
          <w:tcPr>
            <w:tcW w:w="2277" w:type="dxa"/>
            <w:vMerge/>
            <w:vAlign w:val="center"/>
            <w:hideMark/>
          </w:tcPr>
          <w:p w14:paraId="20CA22CE" w14:textId="77777777" w:rsidR="00424178" w:rsidRPr="00424178" w:rsidRDefault="00424178" w:rsidP="00424178">
            <w:pPr>
              <w:spacing w:after="0" w:line="240" w:lineRule="auto"/>
              <w:rPr>
                <w:rFonts w:ascii="Cambria" w:eastAsia="Times New Roman" w:hAnsi="Cambria" w:cs="Times New Roman"/>
                <w:color w:val="000000"/>
                <w:sz w:val="20"/>
                <w:szCs w:val="20"/>
              </w:rPr>
            </w:pPr>
          </w:p>
        </w:tc>
      </w:tr>
      <w:tr w:rsidR="00424178" w:rsidRPr="00424178" w14:paraId="40F4812A" w14:textId="77777777" w:rsidTr="00424178">
        <w:trPr>
          <w:trHeight w:val="194"/>
        </w:trPr>
        <w:tc>
          <w:tcPr>
            <w:tcW w:w="4360" w:type="dxa"/>
            <w:vAlign w:val="center"/>
            <w:hideMark/>
          </w:tcPr>
          <w:p w14:paraId="479ABB3F"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SAÚDE</w:t>
            </w:r>
          </w:p>
        </w:tc>
        <w:tc>
          <w:tcPr>
            <w:tcW w:w="3083" w:type="dxa"/>
            <w:vAlign w:val="center"/>
            <w:hideMark/>
          </w:tcPr>
          <w:p w14:paraId="160E3828"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4"/>
                <w:sz w:val="20"/>
                <w:lang w:val="pt-PT"/>
              </w:rPr>
              <w:t>FIAT</w:t>
            </w:r>
          </w:p>
        </w:tc>
        <w:tc>
          <w:tcPr>
            <w:tcW w:w="2277" w:type="dxa"/>
            <w:noWrap/>
            <w:vAlign w:val="center"/>
            <w:hideMark/>
          </w:tcPr>
          <w:p w14:paraId="689917F9"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106E0A36" w14:textId="77777777" w:rsidTr="00424178">
        <w:trPr>
          <w:trHeight w:val="194"/>
        </w:trPr>
        <w:tc>
          <w:tcPr>
            <w:tcW w:w="4360" w:type="dxa"/>
            <w:vAlign w:val="center"/>
            <w:hideMark/>
          </w:tcPr>
          <w:p w14:paraId="0BA22048"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SAÚDE</w:t>
            </w:r>
          </w:p>
        </w:tc>
        <w:tc>
          <w:tcPr>
            <w:tcW w:w="3083" w:type="dxa"/>
            <w:vAlign w:val="center"/>
            <w:hideMark/>
          </w:tcPr>
          <w:p w14:paraId="65BD28B8"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RENAUT</w:t>
            </w:r>
          </w:p>
        </w:tc>
        <w:tc>
          <w:tcPr>
            <w:tcW w:w="2277" w:type="dxa"/>
            <w:noWrap/>
            <w:vAlign w:val="center"/>
            <w:hideMark/>
          </w:tcPr>
          <w:p w14:paraId="7EA9BDC5"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5218CE0A" w14:textId="77777777" w:rsidTr="00424178">
        <w:trPr>
          <w:trHeight w:val="194"/>
        </w:trPr>
        <w:tc>
          <w:tcPr>
            <w:tcW w:w="4360" w:type="dxa"/>
            <w:vAlign w:val="center"/>
            <w:hideMark/>
          </w:tcPr>
          <w:p w14:paraId="24EEFC35"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SAÚDE</w:t>
            </w:r>
          </w:p>
        </w:tc>
        <w:tc>
          <w:tcPr>
            <w:tcW w:w="3083" w:type="dxa"/>
            <w:vAlign w:val="center"/>
            <w:hideMark/>
          </w:tcPr>
          <w:p w14:paraId="7F4E4196"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HONDA</w:t>
            </w:r>
          </w:p>
        </w:tc>
        <w:tc>
          <w:tcPr>
            <w:tcW w:w="2277" w:type="dxa"/>
            <w:noWrap/>
            <w:vAlign w:val="center"/>
            <w:hideMark/>
          </w:tcPr>
          <w:p w14:paraId="3CFCA4D2"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5C06A819" w14:textId="77777777" w:rsidTr="00424178">
        <w:trPr>
          <w:trHeight w:val="194"/>
        </w:trPr>
        <w:tc>
          <w:tcPr>
            <w:tcW w:w="4360" w:type="dxa"/>
            <w:vAlign w:val="center"/>
            <w:hideMark/>
          </w:tcPr>
          <w:p w14:paraId="07FE47ED"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SECRETARIA MUNICIPAL DE SAÚDE</w:t>
            </w:r>
          </w:p>
        </w:tc>
        <w:tc>
          <w:tcPr>
            <w:tcW w:w="3083" w:type="dxa"/>
            <w:vAlign w:val="center"/>
            <w:hideMark/>
          </w:tcPr>
          <w:p w14:paraId="411A04F9"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RENAULT</w:t>
            </w:r>
          </w:p>
        </w:tc>
        <w:tc>
          <w:tcPr>
            <w:tcW w:w="2277" w:type="dxa"/>
            <w:noWrap/>
            <w:vAlign w:val="center"/>
            <w:hideMark/>
          </w:tcPr>
          <w:p w14:paraId="5A6526F5"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7ADDBECE" w14:textId="77777777" w:rsidTr="00424178">
        <w:trPr>
          <w:trHeight w:val="258"/>
        </w:trPr>
        <w:tc>
          <w:tcPr>
            <w:tcW w:w="4360" w:type="dxa"/>
            <w:vAlign w:val="center"/>
            <w:hideMark/>
          </w:tcPr>
          <w:p w14:paraId="6E591DBE"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z w:val="20"/>
                <w:lang w:val="pt-PT"/>
              </w:rPr>
              <w:t>SECRETARIA MUNICIPAL DE ASSISTÊNCIA SOCIAL</w:t>
            </w:r>
          </w:p>
        </w:tc>
        <w:tc>
          <w:tcPr>
            <w:tcW w:w="3083" w:type="dxa"/>
            <w:vAlign w:val="center"/>
            <w:hideMark/>
          </w:tcPr>
          <w:p w14:paraId="6BD6F82F"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CITROEN</w:t>
            </w:r>
          </w:p>
        </w:tc>
        <w:tc>
          <w:tcPr>
            <w:tcW w:w="2277" w:type="dxa"/>
            <w:noWrap/>
            <w:vAlign w:val="center"/>
            <w:hideMark/>
          </w:tcPr>
          <w:p w14:paraId="2D42E553"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r w:rsidR="00424178" w:rsidRPr="00424178" w14:paraId="09F5E382" w14:textId="77777777" w:rsidTr="00424178">
        <w:trPr>
          <w:trHeight w:val="258"/>
        </w:trPr>
        <w:tc>
          <w:tcPr>
            <w:tcW w:w="4360" w:type="dxa"/>
            <w:vAlign w:val="center"/>
            <w:hideMark/>
          </w:tcPr>
          <w:p w14:paraId="6C8F8158"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z w:val="20"/>
                <w:lang w:val="pt-PT"/>
              </w:rPr>
              <w:t>SECRETARIA MUNICIPAL DE ASSISTÊNCIA SOCIAL</w:t>
            </w:r>
          </w:p>
        </w:tc>
        <w:tc>
          <w:tcPr>
            <w:tcW w:w="3083" w:type="dxa"/>
            <w:vAlign w:val="center"/>
            <w:hideMark/>
          </w:tcPr>
          <w:p w14:paraId="5861F2B8" w14:textId="77777777" w:rsidR="00424178" w:rsidRPr="00424178" w:rsidRDefault="00424178" w:rsidP="00424178">
            <w:pPr>
              <w:spacing w:after="0" w:line="240" w:lineRule="auto"/>
              <w:rPr>
                <w:rFonts w:ascii="Cambria" w:eastAsia="Times New Roman" w:hAnsi="Cambria" w:cs="Times New Roman"/>
                <w:color w:val="000000"/>
                <w:sz w:val="20"/>
                <w:szCs w:val="20"/>
              </w:rPr>
            </w:pPr>
            <w:r w:rsidRPr="00424178">
              <w:rPr>
                <w:rFonts w:ascii="Cambria" w:eastAsia="Times New Roman" w:hAnsi="Cambria" w:cs="Times New Roman"/>
                <w:color w:val="000000"/>
                <w:spacing w:val="-2"/>
                <w:sz w:val="20"/>
                <w:lang w:val="pt-PT"/>
              </w:rPr>
              <w:t>HONDA</w:t>
            </w:r>
          </w:p>
        </w:tc>
        <w:tc>
          <w:tcPr>
            <w:tcW w:w="2277" w:type="dxa"/>
            <w:noWrap/>
            <w:vAlign w:val="center"/>
            <w:hideMark/>
          </w:tcPr>
          <w:p w14:paraId="65F819AA" w14:textId="77777777" w:rsidR="00424178" w:rsidRPr="00424178" w:rsidRDefault="00424178" w:rsidP="00424178">
            <w:pPr>
              <w:spacing w:after="0" w:line="240" w:lineRule="auto"/>
              <w:jc w:val="center"/>
              <w:rPr>
                <w:rFonts w:ascii="Cambria" w:eastAsia="Times New Roman" w:hAnsi="Cambria" w:cs="Times New Roman"/>
                <w:color w:val="000000"/>
                <w:sz w:val="20"/>
                <w:szCs w:val="20"/>
              </w:rPr>
            </w:pPr>
            <w:r w:rsidRPr="00424178">
              <w:rPr>
                <w:rFonts w:ascii="Cambria" w:eastAsia="Times New Roman" w:hAnsi="Cambria" w:cs="Times New Roman"/>
                <w:color w:val="000000"/>
                <w:sz w:val="20"/>
                <w:szCs w:val="20"/>
              </w:rPr>
              <w:t>1</w:t>
            </w:r>
          </w:p>
        </w:tc>
      </w:tr>
    </w:tbl>
    <w:p w14:paraId="12F6AF0C" w14:textId="77777777" w:rsidR="00424178" w:rsidRDefault="00424178" w:rsidP="009662EC">
      <w:pPr>
        <w:pBdr>
          <w:top w:val="nil"/>
          <w:left w:val="nil"/>
          <w:bottom w:val="nil"/>
          <w:right w:val="nil"/>
          <w:between w:val="nil"/>
        </w:pBdr>
        <w:ind w:right="107" w:firstLine="709"/>
        <w:jc w:val="both"/>
        <w:rPr>
          <w:rFonts w:ascii="Cambria" w:eastAsia="Cambria" w:hAnsi="Cambria" w:cs="Cambria"/>
          <w:bCs/>
          <w:color w:val="000000"/>
        </w:rPr>
      </w:pPr>
    </w:p>
    <w:p w14:paraId="1D96B785" w14:textId="6B735409" w:rsidR="00CB50CC" w:rsidRPr="00483BFE" w:rsidRDefault="00CB50CC" w:rsidP="009662EC">
      <w:pPr>
        <w:pBdr>
          <w:top w:val="nil"/>
          <w:left w:val="nil"/>
          <w:bottom w:val="nil"/>
          <w:right w:val="nil"/>
          <w:between w:val="nil"/>
        </w:pBdr>
        <w:ind w:right="107" w:firstLine="709"/>
        <w:jc w:val="both"/>
        <w:rPr>
          <w:rFonts w:ascii="Cambria" w:eastAsia="Cambria" w:hAnsi="Cambria" w:cs="Cambria"/>
          <w:bCs/>
          <w:color w:val="000000"/>
        </w:rPr>
      </w:pPr>
      <w:r w:rsidRPr="00483BFE">
        <w:rPr>
          <w:rFonts w:ascii="Cambria" w:eastAsia="Cambria" w:hAnsi="Cambria" w:cs="Cambria"/>
          <w:bCs/>
          <w:color w:val="000000"/>
        </w:rPr>
        <w:t>Dessa forma, a presente contratação não se caracteriza como aquisição eventual ou discricionária, mas como medida necessária ao funcionamento regular da estrutura administrativa municipal, considerando que a frota oficial representa meio material indispensável para a execução das atribuições institucionais do Município.</w:t>
      </w:r>
    </w:p>
    <w:p w14:paraId="61CAEDF2" w14:textId="1247F1AF" w:rsidR="00CB50CC" w:rsidRPr="00CB50CC" w:rsidRDefault="009662EC" w:rsidP="009662EC">
      <w:pPr>
        <w:pBdr>
          <w:top w:val="nil"/>
          <w:left w:val="nil"/>
          <w:bottom w:val="nil"/>
          <w:right w:val="nil"/>
          <w:between w:val="nil"/>
        </w:pBdr>
        <w:ind w:right="107" w:firstLine="709"/>
        <w:jc w:val="both"/>
        <w:rPr>
          <w:rFonts w:ascii="Cambria" w:eastAsia="Cambria" w:hAnsi="Cambria" w:cs="Cambria"/>
          <w:bCs/>
          <w:color w:val="000000"/>
        </w:rPr>
      </w:pPr>
      <w:r w:rsidRPr="00483BFE">
        <w:rPr>
          <w:rFonts w:ascii="Cambria" w:eastAsia="Cambria" w:hAnsi="Cambria" w:cs="Cambria"/>
          <w:bCs/>
          <w:color w:val="000000"/>
        </w:rPr>
        <w:t>Uma contratação</w:t>
      </w:r>
      <w:r w:rsidR="00CB50CC" w:rsidRPr="00CB50CC">
        <w:rPr>
          <w:rFonts w:ascii="Cambria" w:eastAsia="Cambria" w:hAnsi="Cambria" w:cs="Cambria"/>
          <w:bCs/>
          <w:color w:val="000000"/>
        </w:rPr>
        <w:t xml:space="preserve"> planejada possui caráter preventivo e estratégico, voltado à racionalização dos recursos públicos, à mitigação de riscos operacionais e à garantia da regularidade das ações administrativas desempenhadas pelas diversas unidades municipais.</w:t>
      </w:r>
    </w:p>
    <w:p w14:paraId="346795F8" w14:textId="58566AA1" w:rsidR="00451176" w:rsidRPr="00483BFE" w:rsidRDefault="00000000" w:rsidP="00483BFE">
      <w:pPr>
        <w:numPr>
          <w:ilvl w:val="1"/>
          <w:numId w:val="1"/>
        </w:numPr>
        <w:pBdr>
          <w:top w:val="nil"/>
          <w:left w:val="nil"/>
          <w:bottom w:val="nil"/>
          <w:right w:val="nil"/>
          <w:between w:val="nil"/>
        </w:pBdr>
        <w:spacing w:after="0" w:line="240" w:lineRule="auto"/>
        <w:ind w:left="0" w:right="108" w:firstLine="0"/>
        <w:jc w:val="both"/>
        <w:rPr>
          <w:rFonts w:ascii="Cambria" w:eastAsia="Cambria" w:hAnsi="Cambria" w:cs="Cambria"/>
          <w:b/>
          <w:color w:val="000000"/>
        </w:rPr>
      </w:pPr>
      <w:r w:rsidRPr="00483BFE">
        <w:rPr>
          <w:rFonts w:ascii="Cambria" w:eastAsia="Cambria" w:hAnsi="Cambria" w:cs="Cambria"/>
          <w:b/>
          <w:color w:val="000000"/>
        </w:rPr>
        <w:t>REQUISITOS</w:t>
      </w:r>
      <w:r w:rsidRPr="00483BFE">
        <w:rPr>
          <w:rFonts w:ascii="Cambria" w:eastAsia="Cambria" w:hAnsi="Cambria" w:cs="Cambria"/>
          <w:b/>
          <w:color w:val="000000"/>
        </w:rPr>
        <w:tab/>
        <w:t>NORMATIVOS</w:t>
      </w:r>
      <w:r w:rsidRPr="00483BFE">
        <w:rPr>
          <w:rFonts w:ascii="Cambria" w:eastAsia="Cambria" w:hAnsi="Cambria" w:cs="Cambria"/>
          <w:b/>
          <w:color w:val="000000"/>
        </w:rPr>
        <w:tab/>
        <w:t>QUE</w:t>
      </w:r>
      <w:r w:rsidRPr="00483BFE">
        <w:rPr>
          <w:rFonts w:ascii="Cambria" w:eastAsia="Cambria" w:hAnsi="Cambria" w:cs="Cambria"/>
          <w:b/>
          <w:color w:val="000000"/>
        </w:rPr>
        <w:tab/>
        <w:t>DISCIPLINAM</w:t>
      </w:r>
      <w:r w:rsidRPr="00483BFE">
        <w:rPr>
          <w:rFonts w:ascii="Cambria" w:eastAsia="Cambria" w:hAnsi="Cambria" w:cs="Cambria"/>
          <w:b/>
          <w:color w:val="000000"/>
        </w:rPr>
        <w:tab/>
        <w:t>OS</w:t>
      </w:r>
      <w:r w:rsidRPr="00483BFE">
        <w:rPr>
          <w:rFonts w:ascii="Cambria" w:eastAsia="Cambria" w:hAnsi="Cambria" w:cs="Cambria"/>
          <w:b/>
          <w:color w:val="000000"/>
        </w:rPr>
        <w:tab/>
        <w:t>SERVIÇOS</w:t>
      </w:r>
      <w:r w:rsidRPr="00483BFE">
        <w:rPr>
          <w:rFonts w:ascii="Cambria" w:eastAsia="Cambria" w:hAnsi="Cambria" w:cs="Cambria"/>
          <w:b/>
          <w:color w:val="000000"/>
        </w:rPr>
        <w:tab/>
        <w:t>A</w:t>
      </w:r>
      <w:r w:rsidRPr="00483BFE">
        <w:rPr>
          <w:rFonts w:ascii="Cambria" w:eastAsia="Cambria" w:hAnsi="Cambria" w:cs="Cambria"/>
          <w:b/>
          <w:color w:val="000000"/>
        </w:rPr>
        <w:tab/>
        <w:t>SEREM CONTRATADOS</w:t>
      </w:r>
    </w:p>
    <w:p w14:paraId="04F109AA" w14:textId="77777777" w:rsidR="00451176" w:rsidRPr="00483BFE" w:rsidRDefault="00000000" w:rsidP="00483BFE">
      <w:pPr>
        <w:numPr>
          <w:ilvl w:val="2"/>
          <w:numId w:val="1"/>
        </w:numPr>
        <w:spacing w:after="0" w:line="240" w:lineRule="auto"/>
        <w:ind w:left="0" w:right="108" w:firstLine="0"/>
        <w:jc w:val="both"/>
        <w:rPr>
          <w:rFonts w:ascii="Cambria" w:hAnsi="Cambria"/>
        </w:rPr>
      </w:pPr>
      <w:r w:rsidRPr="00483BFE">
        <w:rPr>
          <w:rFonts w:ascii="Cambria" w:eastAsia="Cambria" w:hAnsi="Cambria" w:cs="Cambria"/>
        </w:rPr>
        <w:t>Lei nº 14.133, de 1º de abril de 2021, Lei de Licitações e Contratos Administrativos</w:t>
      </w:r>
    </w:p>
    <w:p w14:paraId="7419B745" w14:textId="77777777" w:rsidR="009662EC" w:rsidRPr="00483BFE" w:rsidRDefault="00000000" w:rsidP="00483BFE">
      <w:pPr>
        <w:numPr>
          <w:ilvl w:val="2"/>
          <w:numId w:val="1"/>
        </w:numPr>
        <w:spacing w:after="0" w:line="240" w:lineRule="auto"/>
        <w:ind w:left="0" w:right="108" w:firstLine="0"/>
        <w:jc w:val="both"/>
        <w:rPr>
          <w:rFonts w:ascii="Cambria" w:hAnsi="Cambria"/>
        </w:rPr>
      </w:pPr>
      <w:r w:rsidRPr="00483BFE">
        <w:rPr>
          <w:rFonts w:ascii="Cambria" w:eastAsia="Cambria" w:hAnsi="Cambria" w:cs="Cambria"/>
        </w:rPr>
        <w:t>E demais legislações vigentes, correspondem ao objeto a ser licitado.</w:t>
      </w:r>
    </w:p>
    <w:p w14:paraId="2E0C6592" w14:textId="16451A96" w:rsidR="00451176" w:rsidRPr="00483BFE" w:rsidRDefault="00000000" w:rsidP="009662EC">
      <w:pPr>
        <w:ind w:right="107"/>
        <w:jc w:val="both"/>
        <w:rPr>
          <w:rFonts w:ascii="Cambria" w:hAnsi="Cambria"/>
        </w:rPr>
      </w:pPr>
      <w:r w:rsidRPr="00483BFE">
        <w:rPr>
          <w:rFonts w:ascii="Cambria" w:eastAsia="Cambria" w:hAnsi="Cambria" w:cs="Cambria"/>
        </w:rPr>
        <w:t xml:space="preserve"> </w:t>
      </w:r>
    </w:p>
    <w:p w14:paraId="2CA16F54" w14:textId="77777777" w:rsidR="00451176" w:rsidRPr="001C131E" w:rsidRDefault="00000000">
      <w:pPr>
        <w:numPr>
          <w:ilvl w:val="1"/>
          <w:numId w:val="1"/>
        </w:numPr>
        <w:pBdr>
          <w:top w:val="nil"/>
          <w:left w:val="nil"/>
          <w:bottom w:val="nil"/>
          <w:right w:val="nil"/>
          <w:between w:val="nil"/>
        </w:pBdr>
        <w:tabs>
          <w:tab w:val="left" w:pos="284"/>
        </w:tabs>
        <w:ind w:left="0" w:right="107" w:firstLine="0"/>
        <w:jc w:val="both"/>
        <w:rPr>
          <w:rFonts w:ascii="Cambria" w:eastAsia="Cambria" w:hAnsi="Cambria" w:cs="Cambria"/>
          <w:b/>
          <w:color w:val="000000"/>
        </w:rPr>
      </w:pPr>
      <w:r w:rsidRPr="001C131E">
        <w:rPr>
          <w:rFonts w:ascii="Cambria" w:eastAsia="Cambria" w:hAnsi="Cambria" w:cs="Cambria"/>
          <w:b/>
          <w:color w:val="000000"/>
        </w:rPr>
        <w:t>ESTIMATIVA DAS QUANTIDADES</w:t>
      </w:r>
    </w:p>
    <w:p w14:paraId="054802BF" w14:textId="77777777" w:rsidR="00483BFE" w:rsidRPr="00483BFE" w:rsidRDefault="00483BFE" w:rsidP="00483BFE">
      <w:pPr>
        <w:pBdr>
          <w:top w:val="nil"/>
          <w:left w:val="nil"/>
          <w:bottom w:val="nil"/>
          <w:right w:val="nil"/>
          <w:between w:val="nil"/>
        </w:pBdr>
        <w:tabs>
          <w:tab w:val="left" w:pos="426"/>
          <w:tab w:val="left" w:pos="1701"/>
        </w:tabs>
        <w:spacing w:after="120" w:line="240" w:lineRule="auto"/>
        <w:ind w:right="108" w:firstLine="709"/>
        <w:jc w:val="both"/>
        <w:rPr>
          <w:rFonts w:ascii="Cambria" w:eastAsia="Cambria" w:hAnsi="Cambria" w:cs="Cambria"/>
        </w:rPr>
      </w:pPr>
      <w:r w:rsidRPr="00483BFE">
        <w:rPr>
          <w:rFonts w:ascii="Cambria" w:eastAsia="Cambria" w:hAnsi="Cambria" w:cs="Cambria"/>
        </w:rPr>
        <w:t>A estimativa das quantidades foi definida a partir de levantamento técnico realizado pela Administração Municipal, considerando as demandas operacionais identificadas no planejamento da manutenção e operacionalidade da frota oficial da Prefeitura Municipal de Vera Mendes-PI e de suas Secretarias.</w:t>
      </w:r>
    </w:p>
    <w:p w14:paraId="369E1E52" w14:textId="77777777" w:rsidR="00483BFE" w:rsidRPr="00483BFE" w:rsidRDefault="00483BFE" w:rsidP="00483BFE">
      <w:pPr>
        <w:pBdr>
          <w:top w:val="nil"/>
          <w:left w:val="nil"/>
          <w:bottom w:val="nil"/>
          <w:right w:val="nil"/>
          <w:between w:val="nil"/>
        </w:pBdr>
        <w:tabs>
          <w:tab w:val="left" w:pos="426"/>
          <w:tab w:val="left" w:pos="1701"/>
        </w:tabs>
        <w:spacing w:after="120" w:line="240" w:lineRule="auto"/>
        <w:ind w:right="108" w:firstLine="709"/>
        <w:jc w:val="both"/>
        <w:rPr>
          <w:rFonts w:ascii="Cambria" w:eastAsia="Cambria" w:hAnsi="Cambria" w:cs="Cambria"/>
        </w:rPr>
      </w:pPr>
    </w:p>
    <w:p w14:paraId="6AFE0DD2" w14:textId="77777777" w:rsidR="00483BFE" w:rsidRPr="00483BFE" w:rsidRDefault="00483BFE" w:rsidP="00483BFE">
      <w:pPr>
        <w:pBdr>
          <w:top w:val="nil"/>
          <w:left w:val="nil"/>
          <w:bottom w:val="nil"/>
          <w:right w:val="nil"/>
          <w:between w:val="nil"/>
        </w:pBdr>
        <w:tabs>
          <w:tab w:val="left" w:pos="426"/>
          <w:tab w:val="left" w:pos="1701"/>
        </w:tabs>
        <w:spacing w:after="120" w:line="240" w:lineRule="auto"/>
        <w:ind w:right="108" w:firstLine="709"/>
        <w:jc w:val="both"/>
        <w:rPr>
          <w:rFonts w:ascii="Cambria" w:eastAsia="Cambria" w:hAnsi="Cambria" w:cs="Cambria"/>
        </w:rPr>
      </w:pPr>
      <w:r w:rsidRPr="00483BFE">
        <w:rPr>
          <w:rFonts w:ascii="Cambria" w:eastAsia="Cambria" w:hAnsi="Cambria" w:cs="Cambria"/>
        </w:rPr>
        <w:t>No processo de dimensionamento, foram analisados critérios técnicos como a composição da frota em uso, a intensidade de circulação dos veículos, as condições de deslocamento urbano e rural, a necessidade periódica de reposição de pneus e componentes correlatos, bem como a execução dos serviços de alinhamento e balanceamento, de forma a assegurar equilíbrio entre necessidade, disponibilidade e uso racional dos recursos públicos.</w:t>
      </w:r>
    </w:p>
    <w:p w14:paraId="57EC234F" w14:textId="77777777" w:rsidR="00483BFE" w:rsidRPr="00483BFE" w:rsidRDefault="00483BFE" w:rsidP="00483BFE">
      <w:pPr>
        <w:pBdr>
          <w:top w:val="nil"/>
          <w:left w:val="nil"/>
          <w:bottom w:val="nil"/>
          <w:right w:val="nil"/>
          <w:between w:val="nil"/>
        </w:pBdr>
        <w:tabs>
          <w:tab w:val="left" w:pos="426"/>
          <w:tab w:val="left" w:pos="1701"/>
        </w:tabs>
        <w:spacing w:after="120" w:line="240" w:lineRule="auto"/>
        <w:ind w:right="108" w:firstLine="709"/>
        <w:jc w:val="both"/>
        <w:rPr>
          <w:rFonts w:ascii="Cambria" w:eastAsia="Cambria" w:hAnsi="Cambria" w:cs="Cambria"/>
        </w:rPr>
      </w:pPr>
      <w:r w:rsidRPr="00483BFE">
        <w:rPr>
          <w:rFonts w:ascii="Cambria" w:eastAsia="Cambria" w:hAnsi="Cambria" w:cs="Cambria"/>
        </w:rPr>
        <w:t>Esse procedimento confere maior consistência técnica às quantidades estimadas, garantindo sua compatibilidade com o planejamento institucional, sua adequação à realidade operacional do Município e sua proporcionalidade em relação às atividades públicas que dependem diretamente da frota municipal.</w:t>
      </w:r>
    </w:p>
    <w:p w14:paraId="0C839896" w14:textId="4CE5805B" w:rsidR="00236BDD" w:rsidRPr="00483BFE" w:rsidRDefault="00483BFE" w:rsidP="00483BFE">
      <w:pPr>
        <w:pBdr>
          <w:top w:val="nil"/>
          <w:left w:val="nil"/>
          <w:bottom w:val="nil"/>
          <w:right w:val="nil"/>
          <w:between w:val="nil"/>
        </w:pBdr>
        <w:tabs>
          <w:tab w:val="left" w:pos="426"/>
          <w:tab w:val="left" w:pos="1701"/>
        </w:tabs>
        <w:spacing w:after="120" w:line="240" w:lineRule="auto"/>
        <w:ind w:right="108" w:firstLine="709"/>
        <w:jc w:val="both"/>
        <w:rPr>
          <w:rFonts w:ascii="Cambria" w:eastAsia="Cambria" w:hAnsi="Cambria" w:cs="Cambria"/>
        </w:rPr>
      </w:pPr>
      <w:r w:rsidRPr="00483BFE">
        <w:rPr>
          <w:rFonts w:ascii="Cambria" w:eastAsia="Cambria" w:hAnsi="Cambria" w:cs="Cambria"/>
        </w:rPr>
        <w:t xml:space="preserve">As tabelas a seguir apresentam, de forma discriminada, os itens de fornecimento (pneus, </w:t>
      </w:r>
      <w:proofErr w:type="gramStart"/>
      <w:r w:rsidRPr="00483BFE">
        <w:rPr>
          <w:rFonts w:ascii="Cambria" w:eastAsia="Cambria" w:hAnsi="Cambria" w:cs="Cambria"/>
        </w:rPr>
        <w:t>câmaras</w:t>
      </w:r>
      <w:proofErr w:type="gramEnd"/>
      <w:r w:rsidRPr="00483BFE">
        <w:rPr>
          <w:rFonts w:ascii="Cambria" w:eastAsia="Cambria" w:hAnsi="Cambria" w:cs="Cambria"/>
        </w:rPr>
        <w:t xml:space="preserve"> de ar e protetores) e os serviços correlatos (alinhamento e balanceamento), cujos quantitativos resultam de pesquisas de mercado e validação pela secretaria requisitante, assegurando que atendam às condições de segurança, desempenho e funcionalidade necessárias à execução regular dos serviços públicos</w:t>
      </w:r>
      <w:r>
        <w:rPr>
          <w:rFonts w:ascii="Cambria" w:eastAsia="Cambria" w:hAnsi="Cambria" w:cs="Cambria"/>
        </w:rPr>
        <w:t>:</w:t>
      </w:r>
      <w:r w:rsidR="0033670D" w:rsidRPr="00483BFE">
        <w:rPr>
          <w:rFonts w:ascii="Cambria" w:eastAsia="Cambria" w:hAnsi="Cambria" w:cs="Cambria"/>
        </w:rPr>
        <w:t xml:space="preserve"> </w:t>
      </w:r>
    </w:p>
    <w:tbl>
      <w:tblPr>
        <w:tblW w:w="710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4"/>
        <w:gridCol w:w="87"/>
        <w:gridCol w:w="4107"/>
        <w:gridCol w:w="103"/>
        <w:gridCol w:w="870"/>
        <w:gridCol w:w="1377"/>
        <w:gridCol w:w="12"/>
      </w:tblGrid>
      <w:tr w:rsidR="00483BFE" w:rsidRPr="00496C17" w14:paraId="39E43906" w14:textId="77777777" w:rsidTr="00483BFE">
        <w:trPr>
          <w:trHeight w:val="229"/>
        </w:trPr>
        <w:tc>
          <w:tcPr>
            <w:tcW w:w="7100" w:type="dxa"/>
            <w:gridSpan w:val="7"/>
            <w:noWrap/>
            <w:vAlign w:val="center"/>
          </w:tcPr>
          <w:p w14:paraId="7CA7513B" w14:textId="77777777" w:rsidR="00483BFE" w:rsidRPr="00496C17" w:rsidRDefault="00483BFE" w:rsidP="00483BFE">
            <w:pPr>
              <w:spacing w:after="120" w:line="240" w:lineRule="auto"/>
              <w:jc w:val="center"/>
              <w:rPr>
                <w:rFonts w:ascii="Cambria" w:hAnsi="Cambria"/>
                <w:b/>
                <w:bCs/>
                <w:sz w:val="16"/>
                <w:szCs w:val="16"/>
              </w:rPr>
            </w:pPr>
            <w:r w:rsidRPr="00496C17">
              <w:rPr>
                <w:rFonts w:ascii="Cambria" w:hAnsi="Cambria"/>
                <w:b/>
                <w:bCs/>
                <w:sz w:val="16"/>
                <w:szCs w:val="16"/>
              </w:rPr>
              <w:t>GRUPO 1- PNEUS NOVOS, CÂMARAS DE AR E PROTETORES PARA VEÍCULOS EM GERAL</w:t>
            </w:r>
          </w:p>
        </w:tc>
      </w:tr>
      <w:tr w:rsidR="00483BFE" w:rsidRPr="00496C17" w14:paraId="4BF99147" w14:textId="77777777" w:rsidTr="00483BFE">
        <w:trPr>
          <w:trHeight w:val="229"/>
        </w:trPr>
        <w:tc>
          <w:tcPr>
            <w:tcW w:w="631" w:type="dxa"/>
            <w:gridSpan w:val="2"/>
            <w:noWrap/>
            <w:vAlign w:val="center"/>
            <w:hideMark/>
          </w:tcPr>
          <w:p w14:paraId="036C66F0" w14:textId="77777777" w:rsidR="00483BFE" w:rsidRPr="00496C17" w:rsidRDefault="00483BFE" w:rsidP="00483BFE">
            <w:pPr>
              <w:spacing w:after="120" w:line="240" w:lineRule="auto"/>
              <w:jc w:val="center"/>
              <w:rPr>
                <w:rFonts w:ascii="Cambria" w:hAnsi="Cambria"/>
                <w:b/>
                <w:bCs/>
                <w:sz w:val="16"/>
                <w:szCs w:val="16"/>
              </w:rPr>
            </w:pPr>
            <w:r w:rsidRPr="00496C17">
              <w:rPr>
                <w:rFonts w:ascii="Cambria" w:hAnsi="Cambria"/>
                <w:b/>
                <w:bCs/>
                <w:sz w:val="16"/>
                <w:szCs w:val="16"/>
              </w:rPr>
              <w:t>Item</w:t>
            </w:r>
          </w:p>
        </w:tc>
        <w:tc>
          <w:tcPr>
            <w:tcW w:w="4107" w:type="dxa"/>
            <w:noWrap/>
            <w:vAlign w:val="center"/>
            <w:hideMark/>
          </w:tcPr>
          <w:p w14:paraId="70B5AACD" w14:textId="77777777" w:rsidR="00483BFE" w:rsidRPr="00496C17" w:rsidRDefault="00483BFE" w:rsidP="00483BFE">
            <w:pPr>
              <w:spacing w:after="120" w:line="240" w:lineRule="auto"/>
              <w:jc w:val="center"/>
              <w:rPr>
                <w:rFonts w:ascii="Cambria" w:hAnsi="Cambria"/>
                <w:b/>
                <w:bCs/>
                <w:sz w:val="16"/>
                <w:szCs w:val="16"/>
              </w:rPr>
            </w:pPr>
            <w:r w:rsidRPr="00496C17">
              <w:rPr>
                <w:rFonts w:ascii="Cambria" w:hAnsi="Cambria"/>
                <w:b/>
                <w:bCs/>
                <w:sz w:val="16"/>
                <w:szCs w:val="16"/>
              </w:rPr>
              <w:t>Descrição</w:t>
            </w:r>
          </w:p>
        </w:tc>
        <w:tc>
          <w:tcPr>
            <w:tcW w:w="973" w:type="dxa"/>
            <w:gridSpan w:val="2"/>
            <w:noWrap/>
            <w:vAlign w:val="center"/>
            <w:hideMark/>
          </w:tcPr>
          <w:p w14:paraId="04665B5C" w14:textId="77777777" w:rsidR="00483BFE" w:rsidRPr="00496C17" w:rsidRDefault="00483BFE" w:rsidP="00483BFE">
            <w:pPr>
              <w:spacing w:after="120" w:line="240" w:lineRule="auto"/>
              <w:jc w:val="center"/>
              <w:rPr>
                <w:rFonts w:ascii="Cambria" w:hAnsi="Cambria"/>
                <w:b/>
                <w:bCs/>
                <w:sz w:val="16"/>
                <w:szCs w:val="16"/>
              </w:rPr>
            </w:pPr>
            <w:r w:rsidRPr="00496C17">
              <w:rPr>
                <w:rFonts w:ascii="Cambria" w:hAnsi="Cambria"/>
                <w:b/>
                <w:bCs/>
                <w:sz w:val="16"/>
                <w:szCs w:val="16"/>
              </w:rPr>
              <w:t>Unidade</w:t>
            </w:r>
          </w:p>
        </w:tc>
        <w:tc>
          <w:tcPr>
            <w:tcW w:w="1389" w:type="dxa"/>
            <w:gridSpan w:val="2"/>
            <w:noWrap/>
            <w:vAlign w:val="center"/>
            <w:hideMark/>
          </w:tcPr>
          <w:p w14:paraId="65CB86A7" w14:textId="77777777" w:rsidR="00483BFE" w:rsidRPr="00496C17" w:rsidRDefault="00483BFE" w:rsidP="00483BFE">
            <w:pPr>
              <w:spacing w:after="120" w:line="240" w:lineRule="auto"/>
              <w:jc w:val="center"/>
              <w:rPr>
                <w:rFonts w:ascii="Cambria" w:hAnsi="Cambria"/>
                <w:b/>
                <w:bCs/>
                <w:sz w:val="16"/>
                <w:szCs w:val="16"/>
              </w:rPr>
            </w:pPr>
            <w:r w:rsidRPr="00496C17">
              <w:rPr>
                <w:rFonts w:ascii="Cambria" w:hAnsi="Cambria"/>
                <w:b/>
                <w:bCs/>
                <w:sz w:val="16"/>
                <w:szCs w:val="16"/>
              </w:rPr>
              <w:t>Quantidade</w:t>
            </w:r>
          </w:p>
        </w:tc>
      </w:tr>
      <w:tr w:rsidR="00483BFE" w:rsidRPr="00496C17" w14:paraId="4D3006E5" w14:textId="77777777" w:rsidTr="00483BFE">
        <w:trPr>
          <w:trHeight w:val="229"/>
        </w:trPr>
        <w:tc>
          <w:tcPr>
            <w:tcW w:w="631" w:type="dxa"/>
            <w:gridSpan w:val="2"/>
            <w:noWrap/>
            <w:vAlign w:val="center"/>
            <w:hideMark/>
          </w:tcPr>
          <w:p w14:paraId="40473E1D"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w:t>
            </w:r>
          </w:p>
        </w:tc>
        <w:tc>
          <w:tcPr>
            <w:tcW w:w="4107" w:type="dxa"/>
            <w:noWrap/>
            <w:vAlign w:val="center"/>
            <w:hideMark/>
          </w:tcPr>
          <w:p w14:paraId="0826B8E7"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Pneu 175/70R13 </w:t>
            </w:r>
          </w:p>
        </w:tc>
        <w:tc>
          <w:tcPr>
            <w:tcW w:w="973" w:type="dxa"/>
            <w:gridSpan w:val="2"/>
            <w:noWrap/>
            <w:vAlign w:val="center"/>
            <w:hideMark/>
          </w:tcPr>
          <w:p w14:paraId="50902BA4"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45E7157C"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28</w:t>
            </w:r>
          </w:p>
        </w:tc>
      </w:tr>
      <w:tr w:rsidR="00483BFE" w:rsidRPr="00496C17" w14:paraId="1DE00163" w14:textId="77777777" w:rsidTr="00483BFE">
        <w:trPr>
          <w:trHeight w:val="229"/>
        </w:trPr>
        <w:tc>
          <w:tcPr>
            <w:tcW w:w="631" w:type="dxa"/>
            <w:gridSpan w:val="2"/>
            <w:noWrap/>
            <w:vAlign w:val="center"/>
            <w:hideMark/>
          </w:tcPr>
          <w:p w14:paraId="468558A8"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2</w:t>
            </w:r>
          </w:p>
        </w:tc>
        <w:tc>
          <w:tcPr>
            <w:tcW w:w="4107" w:type="dxa"/>
            <w:noWrap/>
            <w:vAlign w:val="center"/>
            <w:hideMark/>
          </w:tcPr>
          <w:p w14:paraId="04A6FA3B"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Pneu 165/70R14</w:t>
            </w:r>
          </w:p>
        </w:tc>
        <w:tc>
          <w:tcPr>
            <w:tcW w:w="973" w:type="dxa"/>
            <w:gridSpan w:val="2"/>
            <w:noWrap/>
            <w:vAlign w:val="center"/>
            <w:hideMark/>
          </w:tcPr>
          <w:p w14:paraId="14DA4AB4"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1570A7BF"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16</w:t>
            </w:r>
          </w:p>
        </w:tc>
      </w:tr>
      <w:tr w:rsidR="00483BFE" w:rsidRPr="00496C17" w14:paraId="78248F34" w14:textId="77777777" w:rsidTr="00483BFE">
        <w:trPr>
          <w:trHeight w:val="229"/>
        </w:trPr>
        <w:tc>
          <w:tcPr>
            <w:tcW w:w="631" w:type="dxa"/>
            <w:gridSpan w:val="2"/>
            <w:noWrap/>
            <w:vAlign w:val="center"/>
            <w:hideMark/>
          </w:tcPr>
          <w:p w14:paraId="35A1F2E1"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lastRenderedPageBreak/>
              <w:t>3</w:t>
            </w:r>
          </w:p>
        </w:tc>
        <w:tc>
          <w:tcPr>
            <w:tcW w:w="4107" w:type="dxa"/>
            <w:noWrap/>
            <w:vAlign w:val="center"/>
            <w:hideMark/>
          </w:tcPr>
          <w:p w14:paraId="20EF7942"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Pneu 175/65R14  </w:t>
            </w:r>
          </w:p>
        </w:tc>
        <w:tc>
          <w:tcPr>
            <w:tcW w:w="973" w:type="dxa"/>
            <w:gridSpan w:val="2"/>
            <w:noWrap/>
            <w:vAlign w:val="center"/>
            <w:hideMark/>
          </w:tcPr>
          <w:p w14:paraId="1E0B9273"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3CFE0578"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36</w:t>
            </w:r>
          </w:p>
        </w:tc>
      </w:tr>
      <w:tr w:rsidR="00483BFE" w:rsidRPr="00496C17" w14:paraId="242088C6" w14:textId="77777777" w:rsidTr="00483BFE">
        <w:trPr>
          <w:trHeight w:val="229"/>
        </w:trPr>
        <w:tc>
          <w:tcPr>
            <w:tcW w:w="631" w:type="dxa"/>
            <w:gridSpan w:val="2"/>
            <w:noWrap/>
            <w:vAlign w:val="center"/>
            <w:hideMark/>
          </w:tcPr>
          <w:p w14:paraId="2D96AA17"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4</w:t>
            </w:r>
          </w:p>
        </w:tc>
        <w:tc>
          <w:tcPr>
            <w:tcW w:w="4107" w:type="dxa"/>
            <w:noWrap/>
            <w:vAlign w:val="center"/>
            <w:hideMark/>
          </w:tcPr>
          <w:p w14:paraId="0807F2ED"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Pneu 175/70R14  </w:t>
            </w:r>
          </w:p>
        </w:tc>
        <w:tc>
          <w:tcPr>
            <w:tcW w:w="973" w:type="dxa"/>
            <w:gridSpan w:val="2"/>
            <w:noWrap/>
            <w:vAlign w:val="center"/>
            <w:hideMark/>
          </w:tcPr>
          <w:p w14:paraId="33FF14E9"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5BD20BEE"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36</w:t>
            </w:r>
          </w:p>
        </w:tc>
      </w:tr>
      <w:tr w:rsidR="00483BFE" w:rsidRPr="00496C17" w14:paraId="20612376" w14:textId="77777777" w:rsidTr="00483BFE">
        <w:trPr>
          <w:trHeight w:val="229"/>
        </w:trPr>
        <w:tc>
          <w:tcPr>
            <w:tcW w:w="631" w:type="dxa"/>
            <w:gridSpan w:val="2"/>
            <w:noWrap/>
            <w:vAlign w:val="center"/>
            <w:hideMark/>
          </w:tcPr>
          <w:p w14:paraId="0F2BC935"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5</w:t>
            </w:r>
          </w:p>
        </w:tc>
        <w:tc>
          <w:tcPr>
            <w:tcW w:w="4107" w:type="dxa"/>
            <w:noWrap/>
            <w:vAlign w:val="center"/>
            <w:hideMark/>
          </w:tcPr>
          <w:p w14:paraId="1DD2AF5A"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Pneu 175/70R14 At </w:t>
            </w:r>
          </w:p>
        </w:tc>
        <w:tc>
          <w:tcPr>
            <w:tcW w:w="973" w:type="dxa"/>
            <w:gridSpan w:val="2"/>
            <w:noWrap/>
            <w:vAlign w:val="center"/>
            <w:hideMark/>
          </w:tcPr>
          <w:p w14:paraId="369DD2E8"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5FB0E57F"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24</w:t>
            </w:r>
          </w:p>
        </w:tc>
      </w:tr>
      <w:tr w:rsidR="00483BFE" w:rsidRPr="00496C17" w14:paraId="38F79DDE" w14:textId="77777777" w:rsidTr="00483BFE">
        <w:trPr>
          <w:trHeight w:val="229"/>
        </w:trPr>
        <w:tc>
          <w:tcPr>
            <w:tcW w:w="631" w:type="dxa"/>
            <w:gridSpan w:val="2"/>
            <w:noWrap/>
            <w:vAlign w:val="center"/>
            <w:hideMark/>
          </w:tcPr>
          <w:p w14:paraId="499A360A"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6</w:t>
            </w:r>
          </w:p>
        </w:tc>
        <w:tc>
          <w:tcPr>
            <w:tcW w:w="4107" w:type="dxa"/>
            <w:noWrap/>
            <w:vAlign w:val="center"/>
            <w:hideMark/>
          </w:tcPr>
          <w:p w14:paraId="3C18051C"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Pneu 185/60R15</w:t>
            </w:r>
          </w:p>
        </w:tc>
        <w:tc>
          <w:tcPr>
            <w:tcW w:w="973" w:type="dxa"/>
            <w:gridSpan w:val="2"/>
            <w:noWrap/>
            <w:vAlign w:val="center"/>
            <w:hideMark/>
          </w:tcPr>
          <w:p w14:paraId="0088D719"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1CB077FB"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24</w:t>
            </w:r>
          </w:p>
        </w:tc>
      </w:tr>
      <w:tr w:rsidR="00483BFE" w:rsidRPr="00496C17" w14:paraId="2F1F3579" w14:textId="77777777" w:rsidTr="00483BFE">
        <w:trPr>
          <w:trHeight w:val="229"/>
        </w:trPr>
        <w:tc>
          <w:tcPr>
            <w:tcW w:w="631" w:type="dxa"/>
            <w:gridSpan w:val="2"/>
            <w:noWrap/>
            <w:vAlign w:val="center"/>
            <w:hideMark/>
          </w:tcPr>
          <w:p w14:paraId="0E703025"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7</w:t>
            </w:r>
          </w:p>
        </w:tc>
        <w:tc>
          <w:tcPr>
            <w:tcW w:w="4107" w:type="dxa"/>
            <w:noWrap/>
            <w:vAlign w:val="center"/>
            <w:hideMark/>
          </w:tcPr>
          <w:p w14:paraId="00F3B930"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Pneu 185/65R15</w:t>
            </w:r>
          </w:p>
        </w:tc>
        <w:tc>
          <w:tcPr>
            <w:tcW w:w="973" w:type="dxa"/>
            <w:gridSpan w:val="2"/>
            <w:noWrap/>
            <w:vAlign w:val="center"/>
            <w:hideMark/>
          </w:tcPr>
          <w:p w14:paraId="21140D54"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bottom"/>
            <w:hideMark/>
          </w:tcPr>
          <w:p w14:paraId="19500D69"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24</w:t>
            </w:r>
          </w:p>
        </w:tc>
      </w:tr>
      <w:tr w:rsidR="00483BFE" w:rsidRPr="00496C17" w14:paraId="11C05BAF" w14:textId="77777777" w:rsidTr="00483BFE">
        <w:trPr>
          <w:trHeight w:val="229"/>
        </w:trPr>
        <w:tc>
          <w:tcPr>
            <w:tcW w:w="631" w:type="dxa"/>
            <w:gridSpan w:val="2"/>
            <w:noWrap/>
            <w:vAlign w:val="center"/>
            <w:hideMark/>
          </w:tcPr>
          <w:p w14:paraId="5B532741"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8</w:t>
            </w:r>
          </w:p>
        </w:tc>
        <w:tc>
          <w:tcPr>
            <w:tcW w:w="4107" w:type="dxa"/>
            <w:noWrap/>
            <w:vAlign w:val="center"/>
            <w:hideMark/>
          </w:tcPr>
          <w:p w14:paraId="2015C4F7"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Pneu 195/55R16 </w:t>
            </w:r>
          </w:p>
        </w:tc>
        <w:tc>
          <w:tcPr>
            <w:tcW w:w="973" w:type="dxa"/>
            <w:gridSpan w:val="2"/>
            <w:noWrap/>
            <w:vAlign w:val="center"/>
            <w:hideMark/>
          </w:tcPr>
          <w:p w14:paraId="7E31F984"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5E3E2939"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12</w:t>
            </w:r>
          </w:p>
        </w:tc>
      </w:tr>
      <w:tr w:rsidR="00483BFE" w:rsidRPr="00496C17" w14:paraId="7C361AF8" w14:textId="77777777" w:rsidTr="00483BFE">
        <w:trPr>
          <w:trHeight w:val="229"/>
        </w:trPr>
        <w:tc>
          <w:tcPr>
            <w:tcW w:w="631" w:type="dxa"/>
            <w:gridSpan w:val="2"/>
            <w:noWrap/>
            <w:vAlign w:val="center"/>
            <w:hideMark/>
          </w:tcPr>
          <w:p w14:paraId="1B89F23D"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9</w:t>
            </w:r>
          </w:p>
        </w:tc>
        <w:tc>
          <w:tcPr>
            <w:tcW w:w="4107" w:type="dxa"/>
            <w:noWrap/>
            <w:vAlign w:val="center"/>
            <w:hideMark/>
          </w:tcPr>
          <w:p w14:paraId="161EC157"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Pneu 235/75R15 </w:t>
            </w:r>
          </w:p>
        </w:tc>
        <w:tc>
          <w:tcPr>
            <w:tcW w:w="973" w:type="dxa"/>
            <w:gridSpan w:val="2"/>
            <w:noWrap/>
            <w:vAlign w:val="center"/>
            <w:hideMark/>
          </w:tcPr>
          <w:p w14:paraId="34EBDC68"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5773454A"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16</w:t>
            </w:r>
          </w:p>
        </w:tc>
      </w:tr>
      <w:tr w:rsidR="00483BFE" w:rsidRPr="00496C17" w14:paraId="7B47CCF2" w14:textId="77777777" w:rsidTr="00483BFE">
        <w:trPr>
          <w:trHeight w:val="229"/>
        </w:trPr>
        <w:tc>
          <w:tcPr>
            <w:tcW w:w="631" w:type="dxa"/>
            <w:gridSpan w:val="2"/>
            <w:noWrap/>
            <w:vAlign w:val="center"/>
            <w:hideMark/>
          </w:tcPr>
          <w:p w14:paraId="42B59C4C"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10</w:t>
            </w:r>
          </w:p>
        </w:tc>
        <w:tc>
          <w:tcPr>
            <w:tcW w:w="4107" w:type="dxa"/>
            <w:noWrap/>
            <w:vAlign w:val="center"/>
            <w:hideMark/>
          </w:tcPr>
          <w:p w14:paraId="4C39E15B"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Pneu 215/65R16 </w:t>
            </w:r>
          </w:p>
        </w:tc>
        <w:tc>
          <w:tcPr>
            <w:tcW w:w="973" w:type="dxa"/>
            <w:gridSpan w:val="2"/>
            <w:noWrap/>
            <w:vAlign w:val="center"/>
            <w:hideMark/>
          </w:tcPr>
          <w:p w14:paraId="6387406A"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56BF12F9"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8</w:t>
            </w:r>
          </w:p>
        </w:tc>
      </w:tr>
      <w:tr w:rsidR="00483BFE" w:rsidRPr="00496C17" w14:paraId="0D85FBCA" w14:textId="77777777" w:rsidTr="00483BFE">
        <w:trPr>
          <w:trHeight w:val="229"/>
        </w:trPr>
        <w:tc>
          <w:tcPr>
            <w:tcW w:w="631" w:type="dxa"/>
            <w:gridSpan w:val="2"/>
            <w:noWrap/>
            <w:vAlign w:val="center"/>
            <w:hideMark/>
          </w:tcPr>
          <w:p w14:paraId="0C8E4EBD"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11</w:t>
            </w:r>
          </w:p>
        </w:tc>
        <w:tc>
          <w:tcPr>
            <w:tcW w:w="4107" w:type="dxa"/>
            <w:noWrap/>
            <w:vAlign w:val="center"/>
            <w:hideMark/>
          </w:tcPr>
          <w:p w14:paraId="4A6F4EA6"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Pneu 225/65R16C 8 Lonas</w:t>
            </w:r>
          </w:p>
        </w:tc>
        <w:tc>
          <w:tcPr>
            <w:tcW w:w="973" w:type="dxa"/>
            <w:gridSpan w:val="2"/>
            <w:noWrap/>
            <w:vAlign w:val="center"/>
            <w:hideMark/>
          </w:tcPr>
          <w:p w14:paraId="2B2913AB"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61E44708"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36</w:t>
            </w:r>
          </w:p>
        </w:tc>
      </w:tr>
      <w:tr w:rsidR="00483BFE" w:rsidRPr="00496C17" w14:paraId="57AAAAD3" w14:textId="77777777" w:rsidTr="00483BFE">
        <w:trPr>
          <w:trHeight w:val="229"/>
        </w:trPr>
        <w:tc>
          <w:tcPr>
            <w:tcW w:w="631" w:type="dxa"/>
            <w:gridSpan w:val="2"/>
            <w:noWrap/>
            <w:vAlign w:val="center"/>
            <w:hideMark/>
          </w:tcPr>
          <w:p w14:paraId="68192DDA"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12</w:t>
            </w:r>
          </w:p>
        </w:tc>
        <w:tc>
          <w:tcPr>
            <w:tcW w:w="4107" w:type="dxa"/>
            <w:noWrap/>
            <w:vAlign w:val="center"/>
            <w:hideMark/>
          </w:tcPr>
          <w:p w14:paraId="2900EA40"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Pneu 235/70R16 </w:t>
            </w:r>
          </w:p>
        </w:tc>
        <w:tc>
          <w:tcPr>
            <w:tcW w:w="973" w:type="dxa"/>
            <w:gridSpan w:val="2"/>
            <w:noWrap/>
            <w:vAlign w:val="center"/>
            <w:hideMark/>
          </w:tcPr>
          <w:p w14:paraId="23275BDD"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37FBF31F"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8</w:t>
            </w:r>
          </w:p>
        </w:tc>
      </w:tr>
      <w:tr w:rsidR="00483BFE" w:rsidRPr="00496C17" w14:paraId="3E355122" w14:textId="77777777" w:rsidTr="00483BFE">
        <w:trPr>
          <w:trHeight w:val="229"/>
        </w:trPr>
        <w:tc>
          <w:tcPr>
            <w:tcW w:w="631" w:type="dxa"/>
            <w:gridSpan w:val="2"/>
            <w:noWrap/>
            <w:vAlign w:val="center"/>
            <w:hideMark/>
          </w:tcPr>
          <w:p w14:paraId="49685431"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13</w:t>
            </w:r>
          </w:p>
        </w:tc>
        <w:tc>
          <w:tcPr>
            <w:tcW w:w="4107" w:type="dxa"/>
            <w:noWrap/>
            <w:vAlign w:val="center"/>
            <w:hideMark/>
          </w:tcPr>
          <w:p w14:paraId="4272B916"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Pneu 245/70R16  </w:t>
            </w:r>
          </w:p>
        </w:tc>
        <w:tc>
          <w:tcPr>
            <w:tcW w:w="973" w:type="dxa"/>
            <w:gridSpan w:val="2"/>
            <w:noWrap/>
            <w:vAlign w:val="center"/>
            <w:hideMark/>
          </w:tcPr>
          <w:p w14:paraId="4633604D"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3C02459C"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20</w:t>
            </w:r>
          </w:p>
        </w:tc>
      </w:tr>
      <w:tr w:rsidR="00483BFE" w:rsidRPr="00496C17" w14:paraId="6426AB43" w14:textId="77777777" w:rsidTr="00483BFE">
        <w:trPr>
          <w:trHeight w:val="229"/>
        </w:trPr>
        <w:tc>
          <w:tcPr>
            <w:tcW w:w="631" w:type="dxa"/>
            <w:gridSpan w:val="2"/>
            <w:noWrap/>
            <w:vAlign w:val="center"/>
            <w:hideMark/>
          </w:tcPr>
          <w:p w14:paraId="1E764891"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14</w:t>
            </w:r>
          </w:p>
        </w:tc>
        <w:tc>
          <w:tcPr>
            <w:tcW w:w="4107" w:type="dxa"/>
            <w:noWrap/>
            <w:vAlign w:val="center"/>
            <w:hideMark/>
          </w:tcPr>
          <w:p w14:paraId="3ACA9388"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Pneu 265/70R16 </w:t>
            </w:r>
          </w:p>
        </w:tc>
        <w:tc>
          <w:tcPr>
            <w:tcW w:w="973" w:type="dxa"/>
            <w:gridSpan w:val="2"/>
            <w:noWrap/>
            <w:vAlign w:val="center"/>
            <w:hideMark/>
          </w:tcPr>
          <w:p w14:paraId="088A8C5F"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4637C252"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16</w:t>
            </w:r>
          </w:p>
        </w:tc>
      </w:tr>
      <w:tr w:rsidR="00483BFE" w:rsidRPr="00496C17" w14:paraId="6DFFB006" w14:textId="77777777" w:rsidTr="00483BFE">
        <w:trPr>
          <w:trHeight w:val="229"/>
        </w:trPr>
        <w:tc>
          <w:tcPr>
            <w:tcW w:w="631" w:type="dxa"/>
            <w:gridSpan w:val="2"/>
            <w:noWrap/>
            <w:vAlign w:val="center"/>
            <w:hideMark/>
          </w:tcPr>
          <w:p w14:paraId="3A8523A0"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15</w:t>
            </w:r>
          </w:p>
        </w:tc>
        <w:tc>
          <w:tcPr>
            <w:tcW w:w="4107" w:type="dxa"/>
            <w:noWrap/>
            <w:vAlign w:val="center"/>
            <w:hideMark/>
          </w:tcPr>
          <w:p w14:paraId="20B47563"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Pneu 225/60R18 </w:t>
            </w:r>
          </w:p>
        </w:tc>
        <w:tc>
          <w:tcPr>
            <w:tcW w:w="973" w:type="dxa"/>
            <w:gridSpan w:val="2"/>
            <w:noWrap/>
            <w:vAlign w:val="center"/>
            <w:hideMark/>
          </w:tcPr>
          <w:p w14:paraId="46081CA6"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bottom"/>
            <w:hideMark/>
          </w:tcPr>
          <w:p w14:paraId="403FE34C"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12</w:t>
            </w:r>
          </w:p>
        </w:tc>
      </w:tr>
      <w:tr w:rsidR="00483BFE" w:rsidRPr="00496C17" w14:paraId="28851BEF" w14:textId="77777777" w:rsidTr="00483BFE">
        <w:trPr>
          <w:trHeight w:val="229"/>
        </w:trPr>
        <w:tc>
          <w:tcPr>
            <w:tcW w:w="631" w:type="dxa"/>
            <w:gridSpan w:val="2"/>
            <w:noWrap/>
            <w:vAlign w:val="center"/>
            <w:hideMark/>
          </w:tcPr>
          <w:p w14:paraId="0510D915"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16</w:t>
            </w:r>
          </w:p>
        </w:tc>
        <w:tc>
          <w:tcPr>
            <w:tcW w:w="4107" w:type="dxa"/>
            <w:noWrap/>
            <w:vAlign w:val="center"/>
            <w:hideMark/>
          </w:tcPr>
          <w:p w14:paraId="7264BAB1"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Pneu 265/60R18 </w:t>
            </w:r>
          </w:p>
        </w:tc>
        <w:tc>
          <w:tcPr>
            <w:tcW w:w="973" w:type="dxa"/>
            <w:gridSpan w:val="2"/>
            <w:noWrap/>
            <w:vAlign w:val="center"/>
            <w:hideMark/>
          </w:tcPr>
          <w:p w14:paraId="1D5AFDC2"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 </w:t>
            </w:r>
            <w:proofErr w:type="spellStart"/>
            <w:r w:rsidRPr="00496C17">
              <w:rPr>
                <w:rFonts w:ascii="Cambria" w:hAnsi="Cambria"/>
                <w:sz w:val="16"/>
                <w:szCs w:val="16"/>
              </w:rPr>
              <w:t>Und</w:t>
            </w:r>
            <w:proofErr w:type="spellEnd"/>
          </w:p>
        </w:tc>
        <w:tc>
          <w:tcPr>
            <w:tcW w:w="1389" w:type="dxa"/>
            <w:gridSpan w:val="2"/>
            <w:noWrap/>
            <w:vAlign w:val="bottom"/>
            <w:hideMark/>
          </w:tcPr>
          <w:p w14:paraId="46C5ACDB"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12</w:t>
            </w:r>
          </w:p>
        </w:tc>
      </w:tr>
      <w:tr w:rsidR="00483BFE" w:rsidRPr="00496C17" w14:paraId="11C939B3" w14:textId="77777777" w:rsidTr="00483BFE">
        <w:trPr>
          <w:trHeight w:val="229"/>
        </w:trPr>
        <w:tc>
          <w:tcPr>
            <w:tcW w:w="631" w:type="dxa"/>
            <w:gridSpan w:val="2"/>
            <w:noWrap/>
            <w:vAlign w:val="center"/>
            <w:hideMark/>
          </w:tcPr>
          <w:p w14:paraId="158D7984"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17</w:t>
            </w:r>
          </w:p>
        </w:tc>
        <w:tc>
          <w:tcPr>
            <w:tcW w:w="4107" w:type="dxa"/>
            <w:noWrap/>
            <w:vAlign w:val="center"/>
            <w:hideMark/>
          </w:tcPr>
          <w:p w14:paraId="6F7B80B0"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Pneu 215/75R17.5 </w:t>
            </w:r>
          </w:p>
        </w:tc>
        <w:tc>
          <w:tcPr>
            <w:tcW w:w="973" w:type="dxa"/>
            <w:gridSpan w:val="2"/>
            <w:noWrap/>
            <w:vAlign w:val="center"/>
            <w:hideMark/>
          </w:tcPr>
          <w:p w14:paraId="7004C191"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0182CB98"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48</w:t>
            </w:r>
          </w:p>
        </w:tc>
      </w:tr>
      <w:tr w:rsidR="00483BFE" w:rsidRPr="00496C17" w14:paraId="63ACCCC1" w14:textId="77777777" w:rsidTr="00483BFE">
        <w:trPr>
          <w:trHeight w:val="229"/>
        </w:trPr>
        <w:tc>
          <w:tcPr>
            <w:tcW w:w="631" w:type="dxa"/>
            <w:gridSpan w:val="2"/>
            <w:noWrap/>
            <w:vAlign w:val="center"/>
            <w:hideMark/>
          </w:tcPr>
          <w:p w14:paraId="6FB73356"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18</w:t>
            </w:r>
          </w:p>
        </w:tc>
        <w:tc>
          <w:tcPr>
            <w:tcW w:w="4107" w:type="dxa"/>
            <w:noWrap/>
            <w:vAlign w:val="center"/>
            <w:hideMark/>
          </w:tcPr>
          <w:p w14:paraId="62394F22"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Pneu 900-20 Diagonal Comum</w:t>
            </w:r>
          </w:p>
        </w:tc>
        <w:tc>
          <w:tcPr>
            <w:tcW w:w="973" w:type="dxa"/>
            <w:gridSpan w:val="2"/>
            <w:noWrap/>
            <w:vAlign w:val="center"/>
            <w:hideMark/>
          </w:tcPr>
          <w:p w14:paraId="4B9DA856"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7A4FD50A"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36</w:t>
            </w:r>
          </w:p>
        </w:tc>
      </w:tr>
      <w:tr w:rsidR="00483BFE" w:rsidRPr="00496C17" w14:paraId="5918E358" w14:textId="77777777" w:rsidTr="00483BFE">
        <w:trPr>
          <w:trHeight w:val="229"/>
        </w:trPr>
        <w:tc>
          <w:tcPr>
            <w:tcW w:w="631" w:type="dxa"/>
            <w:gridSpan w:val="2"/>
            <w:noWrap/>
            <w:vAlign w:val="center"/>
            <w:hideMark/>
          </w:tcPr>
          <w:p w14:paraId="7737E625"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19</w:t>
            </w:r>
          </w:p>
        </w:tc>
        <w:tc>
          <w:tcPr>
            <w:tcW w:w="4107" w:type="dxa"/>
            <w:noWrap/>
            <w:vAlign w:val="center"/>
            <w:hideMark/>
          </w:tcPr>
          <w:p w14:paraId="36851812"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Pneu 10.00-20 Diagonal comum </w:t>
            </w:r>
          </w:p>
        </w:tc>
        <w:tc>
          <w:tcPr>
            <w:tcW w:w="973" w:type="dxa"/>
            <w:gridSpan w:val="2"/>
            <w:noWrap/>
            <w:vAlign w:val="center"/>
            <w:hideMark/>
          </w:tcPr>
          <w:p w14:paraId="2AF9437B"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379E9076"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30</w:t>
            </w:r>
          </w:p>
        </w:tc>
      </w:tr>
      <w:tr w:rsidR="00483BFE" w:rsidRPr="00496C17" w14:paraId="01409D4A" w14:textId="77777777" w:rsidTr="00483BFE">
        <w:trPr>
          <w:trHeight w:val="229"/>
        </w:trPr>
        <w:tc>
          <w:tcPr>
            <w:tcW w:w="631" w:type="dxa"/>
            <w:gridSpan w:val="2"/>
            <w:noWrap/>
            <w:vAlign w:val="center"/>
            <w:hideMark/>
          </w:tcPr>
          <w:p w14:paraId="2AD69710"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20</w:t>
            </w:r>
          </w:p>
        </w:tc>
        <w:tc>
          <w:tcPr>
            <w:tcW w:w="4107" w:type="dxa"/>
            <w:noWrap/>
            <w:vAlign w:val="center"/>
            <w:hideMark/>
          </w:tcPr>
          <w:p w14:paraId="056E1077"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Pneu 10.00.20 Diagonal Tração </w:t>
            </w:r>
          </w:p>
        </w:tc>
        <w:tc>
          <w:tcPr>
            <w:tcW w:w="973" w:type="dxa"/>
            <w:gridSpan w:val="2"/>
            <w:noWrap/>
            <w:vAlign w:val="center"/>
            <w:hideMark/>
          </w:tcPr>
          <w:p w14:paraId="6A7A5BED"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732583DD"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20</w:t>
            </w:r>
          </w:p>
        </w:tc>
      </w:tr>
      <w:tr w:rsidR="00483BFE" w:rsidRPr="00496C17" w14:paraId="69B54919" w14:textId="77777777" w:rsidTr="00483BFE">
        <w:trPr>
          <w:trHeight w:val="229"/>
        </w:trPr>
        <w:tc>
          <w:tcPr>
            <w:tcW w:w="631" w:type="dxa"/>
            <w:gridSpan w:val="2"/>
            <w:noWrap/>
            <w:vAlign w:val="center"/>
            <w:hideMark/>
          </w:tcPr>
          <w:p w14:paraId="26DED7DB"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21</w:t>
            </w:r>
          </w:p>
        </w:tc>
        <w:tc>
          <w:tcPr>
            <w:tcW w:w="4107" w:type="dxa"/>
            <w:noWrap/>
            <w:vAlign w:val="center"/>
            <w:hideMark/>
          </w:tcPr>
          <w:p w14:paraId="4E0BBA56"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Pneu 10.00R20 Radial Direcional </w:t>
            </w:r>
          </w:p>
        </w:tc>
        <w:tc>
          <w:tcPr>
            <w:tcW w:w="973" w:type="dxa"/>
            <w:gridSpan w:val="2"/>
            <w:noWrap/>
            <w:vAlign w:val="center"/>
            <w:hideMark/>
          </w:tcPr>
          <w:p w14:paraId="32F8490D"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7A1744BF"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4</w:t>
            </w:r>
          </w:p>
        </w:tc>
      </w:tr>
      <w:tr w:rsidR="00483BFE" w:rsidRPr="00496C17" w14:paraId="79F37C43" w14:textId="77777777" w:rsidTr="00483BFE">
        <w:trPr>
          <w:trHeight w:val="229"/>
        </w:trPr>
        <w:tc>
          <w:tcPr>
            <w:tcW w:w="631" w:type="dxa"/>
            <w:gridSpan w:val="2"/>
            <w:noWrap/>
            <w:vAlign w:val="center"/>
            <w:hideMark/>
          </w:tcPr>
          <w:p w14:paraId="6AC22BB5"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22</w:t>
            </w:r>
          </w:p>
        </w:tc>
        <w:tc>
          <w:tcPr>
            <w:tcW w:w="4107" w:type="dxa"/>
            <w:noWrap/>
            <w:vAlign w:val="center"/>
            <w:hideMark/>
          </w:tcPr>
          <w:p w14:paraId="3613A09C"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Pneu 10.00R20 Radial Tração </w:t>
            </w:r>
          </w:p>
        </w:tc>
        <w:tc>
          <w:tcPr>
            <w:tcW w:w="973" w:type="dxa"/>
            <w:gridSpan w:val="2"/>
            <w:noWrap/>
            <w:vAlign w:val="center"/>
            <w:hideMark/>
          </w:tcPr>
          <w:p w14:paraId="2A05630E"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2BB5D685"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10</w:t>
            </w:r>
          </w:p>
        </w:tc>
      </w:tr>
      <w:tr w:rsidR="00483BFE" w:rsidRPr="00496C17" w14:paraId="2362A8CB" w14:textId="77777777" w:rsidTr="00483BFE">
        <w:trPr>
          <w:trHeight w:val="229"/>
        </w:trPr>
        <w:tc>
          <w:tcPr>
            <w:tcW w:w="631" w:type="dxa"/>
            <w:gridSpan w:val="2"/>
            <w:noWrap/>
            <w:vAlign w:val="center"/>
            <w:hideMark/>
          </w:tcPr>
          <w:p w14:paraId="0CF30F47"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23</w:t>
            </w:r>
          </w:p>
        </w:tc>
        <w:tc>
          <w:tcPr>
            <w:tcW w:w="4107" w:type="dxa"/>
            <w:noWrap/>
            <w:vAlign w:val="center"/>
            <w:hideMark/>
          </w:tcPr>
          <w:p w14:paraId="639DD0DC"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Pneu 275/80R22.5 Direcional </w:t>
            </w:r>
          </w:p>
        </w:tc>
        <w:tc>
          <w:tcPr>
            <w:tcW w:w="973" w:type="dxa"/>
            <w:gridSpan w:val="2"/>
            <w:noWrap/>
            <w:vAlign w:val="center"/>
            <w:hideMark/>
          </w:tcPr>
          <w:p w14:paraId="38627F5C"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35BCB46E"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10</w:t>
            </w:r>
          </w:p>
        </w:tc>
      </w:tr>
      <w:tr w:rsidR="00483BFE" w:rsidRPr="00496C17" w14:paraId="43DD3007" w14:textId="77777777" w:rsidTr="00483BFE">
        <w:trPr>
          <w:trHeight w:val="229"/>
        </w:trPr>
        <w:tc>
          <w:tcPr>
            <w:tcW w:w="631" w:type="dxa"/>
            <w:gridSpan w:val="2"/>
            <w:noWrap/>
            <w:vAlign w:val="center"/>
            <w:hideMark/>
          </w:tcPr>
          <w:p w14:paraId="1AF23C81"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24</w:t>
            </w:r>
          </w:p>
        </w:tc>
        <w:tc>
          <w:tcPr>
            <w:tcW w:w="4107" w:type="dxa"/>
            <w:noWrap/>
            <w:vAlign w:val="center"/>
            <w:hideMark/>
          </w:tcPr>
          <w:p w14:paraId="5A07E2A6"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Pneu 275/80R22.5 Tração </w:t>
            </w:r>
          </w:p>
        </w:tc>
        <w:tc>
          <w:tcPr>
            <w:tcW w:w="973" w:type="dxa"/>
            <w:gridSpan w:val="2"/>
            <w:noWrap/>
            <w:vAlign w:val="center"/>
            <w:hideMark/>
          </w:tcPr>
          <w:p w14:paraId="7B8EE693"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3430814D"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8</w:t>
            </w:r>
          </w:p>
        </w:tc>
      </w:tr>
      <w:tr w:rsidR="00483BFE" w:rsidRPr="00496C17" w14:paraId="30AF2A87" w14:textId="77777777" w:rsidTr="00483BFE">
        <w:trPr>
          <w:trHeight w:val="229"/>
        </w:trPr>
        <w:tc>
          <w:tcPr>
            <w:tcW w:w="631" w:type="dxa"/>
            <w:gridSpan w:val="2"/>
            <w:noWrap/>
            <w:vAlign w:val="center"/>
            <w:hideMark/>
          </w:tcPr>
          <w:p w14:paraId="17885A35"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25</w:t>
            </w:r>
          </w:p>
        </w:tc>
        <w:tc>
          <w:tcPr>
            <w:tcW w:w="4107" w:type="dxa"/>
            <w:noWrap/>
            <w:vAlign w:val="center"/>
            <w:hideMark/>
          </w:tcPr>
          <w:p w14:paraId="64F958AD"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Pneu 12.5/80-18 </w:t>
            </w:r>
          </w:p>
        </w:tc>
        <w:tc>
          <w:tcPr>
            <w:tcW w:w="973" w:type="dxa"/>
            <w:gridSpan w:val="2"/>
            <w:noWrap/>
            <w:vAlign w:val="center"/>
            <w:hideMark/>
          </w:tcPr>
          <w:p w14:paraId="4CCBD23E"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424D75DB"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4</w:t>
            </w:r>
          </w:p>
        </w:tc>
      </w:tr>
      <w:tr w:rsidR="00483BFE" w:rsidRPr="00496C17" w14:paraId="157A6EC7" w14:textId="77777777" w:rsidTr="00483BFE">
        <w:trPr>
          <w:trHeight w:val="229"/>
        </w:trPr>
        <w:tc>
          <w:tcPr>
            <w:tcW w:w="631" w:type="dxa"/>
            <w:gridSpan w:val="2"/>
            <w:noWrap/>
            <w:vAlign w:val="center"/>
            <w:hideMark/>
          </w:tcPr>
          <w:p w14:paraId="4AFF39F6"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26</w:t>
            </w:r>
          </w:p>
        </w:tc>
        <w:tc>
          <w:tcPr>
            <w:tcW w:w="4107" w:type="dxa"/>
            <w:noWrap/>
            <w:vAlign w:val="center"/>
            <w:hideMark/>
          </w:tcPr>
          <w:p w14:paraId="3C5F5FB2"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Pneu 12.4-24 12 lonas</w:t>
            </w:r>
          </w:p>
        </w:tc>
        <w:tc>
          <w:tcPr>
            <w:tcW w:w="973" w:type="dxa"/>
            <w:gridSpan w:val="2"/>
            <w:noWrap/>
            <w:vAlign w:val="center"/>
            <w:hideMark/>
          </w:tcPr>
          <w:p w14:paraId="31E6F486"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043F8FC0"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4</w:t>
            </w:r>
          </w:p>
        </w:tc>
      </w:tr>
      <w:tr w:rsidR="00483BFE" w:rsidRPr="00496C17" w14:paraId="0E2DA186" w14:textId="77777777" w:rsidTr="00483BFE">
        <w:trPr>
          <w:trHeight w:val="229"/>
        </w:trPr>
        <w:tc>
          <w:tcPr>
            <w:tcW w:w="631" w:type="dxa"/>
            <w:gridSpan w:val="2"/>
            <w:noWrap/>
            <w:vAlign w:val="center"/>
            <w:hideMark/>
          </w:tcPr>
          <w:p w14:paraId="14F87A59"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27</w:t>
            </w:r>
          </w:p>
        </w:tc>
        <w:tc>
          <w:tcPr>
            <w:tcW w:w="4107" w:type="dxa"/>
            <w:noWrap/>
            <w:vAlign w:val="center"/>
            <w:hideMark/>
          </w:tcPr>
          <w:p w14:paraId="1B7A68B3"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Pneu 14.00-24 16 lonas</w:t>
            </w:r>
          </w:p>
        </w:tc>
        <w:tc>
          <w:tcPr>
            <w:tcW w:w="973" w:type="dxa"/>
            <w:gridSpan w:val="2"/>
            <w:noWrap/>
            <w:vAlign w:val="center"/>
            <w:hideMark/>
          </w:tcPr>
          <w:p w14:paraId="420F4FA1"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606E9A98"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12</w:t>
            </w:r>
          </w:p>
        </w:tc>
      </w:tr>
      <w:tr w:rsidR="00483BFE" w:rsidRPr="00496C17" w14:paraId="4DD68ED5" w14:textId="77777777" w:rsidTr="00483BFE">
        <w:trPr>
          <w:trHeight w:val="229"/>
        </w:trPr>
        <w:tc>
          <w:tcPr>
            <w:tcW w:w="631" w:type="dxa"/>
            <w:gridSpan w:val="2"/>
            <w:noWrap/>
            <w:vAlign w:val="center"/>
            <w:hideMark/>
          </w:tcPr>
          <w:p w14:paraId="079A3F2A"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28</w:t>
            </w:r>
          </w:p>
        </w:tc>
        <w:tc>
          <w:tcPr>
            <w:tcW w:w="4107" w:type="dxa"/>
            <w:noWrap/>
            <w:vAlign w:val="center"/>
            <w:hideMark/>
          </w:tcPr>
          <w:p w14:paraId="4375EB8D"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Pneu 17.5-25 L</w:t>
            </w:r>
            <w:proofErr w:type="gramStart"/>
            <w:r w:rsidRPr="00496C17">
              <w:rPr>
                <w:rFonts w:ascii="Cambria" w:hAnsi="Cambria"/>
                <w:sz w:val="16"/>
                <w:szCs w:val="16"/>
              </w:rPr>
              <w:t>2  16</w:t>
            </w:r>
            <w:proofErr w:type="gramEnd"/>
            <w:r w:rsidRPr="00496C17">
              <w:rPr>
                <w:rFonts w:ascii="Cambria" w:hAnsi="Cambria"/>
                <w:sz w:val="16"/>
                <w:szCs w:val="16"/>
              </w:rPr>
              <w:t xml:space="preserve"> Lonas</w:t>
            </w:r>
          </w:p>
        </w:tc>
        <w:tc>
          <w:tcPr>
            <w:tcW w:w="973" w:type="dxa"/>
            <w:gridSpan w:val="2"/>
            <w:noWrap/>
            <w:vAlign w:val="center"/>
            <w:hideMark/>
          </w:tcPr>
          <w:p w14:paraId="1DDA4A08"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5A56C529"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4</w:t>
            </w:r>
          </w:p>
        </w:tc>
      </w:tr>
      <w:tr w:rsidR="00483BFE" w:rsidRPr="00496C17" w14:paraId="0789F32E" w14:textId="77777777" w:rsidTr="00483BFE">
        <w:trPr>
          <w:trHeight w:val="229"/>
        </w:trPr>
        <w:tc>
          <w:tcPr>
            <w:tcW w:w="631" w:type="dxa"/>
            <w:gridSpan w:val="2"/>
            <w:noWrap/>
            <w:vAlign w:val="center"/>
            <w:hideMark/>
          </w:tcPr>
          <w:p w14:paraId="3B327285"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29</w:t>
            </w:r>
          </w:p>
        </w:tc>
        <w:tc>
          <w:tcPr>
            <w:tcW w:w="4107" w:type="dxa"/>
            <w:noWrap/>
            <w:vAlign w:val="center"/>
            <w:hideMark/>
          </w:tcPr>
          <w:p w14:paraId="19603CCC"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Pneu 17.5-25 L3 20 Lonas </w:t>
            </w:r>
          </w:p>
        </w:tc>
        <w:tc>
          <w:tcPr>
            <w:tcW w:w="973" w:type="dxa"/>
            <w:gridSpan w:val="2"/>
            <w:noWrap/>
            <w:vAlign w:val="center"/>
            <w:hideMark/>
          </w:tcPr>
          <w:p w14:paraId="1C0927D7"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264A32C2"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8</w:t>
            </w:r>
          </w:p>
        </w:tc>
      </w:tr>
      <w:tr w:rsidR="00483BFE" w:rsidRPr="00496C17" w14:paraId="594B86E0" w14:textId="77777777" w:rsidTr="00483BFE">
        <w:trPr>
          <w:trHeight w:val="229"/>
        </w:trPr>
        <w:tc>
          <w:tcPr>
            <w:tcW w:w="631" w:type="dxa"/>
            <w:gridSpan w:val="2"/>
            <w:noWrap/>
            <w:vAlign w:val="center"/>
            <w:hideMark/>
          </w:tcPr>
          <w:p w14:paraId="5242CFC0"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30</w:t>
            </w:r>
          </w:p>
        </w:tc>
        <w:tc>
          <w:tcPr>
            <w:tcW w:w="4107" w:type="dxa"/>
            <w:noWrap/>
            <w:vAlign w:val="center"/>
            <w:hideMark/>
          </w:tcPr>
          <w:p w14:paraId="6828E0C0"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Pneu 18.4-30 12 Lonas</w:t>
            </w:r>
          </w:p>
        </w:tc>
        <w:tc>
          <w:tcPr>
            <w:tcW w:w="973" w:type="dxa"/>
            <w:gridSpan w:val="2"/>
            <w:noWrap/>
            <w:vAlign w:val="center"/>
            <w:hideMark/>
          </w:tcPr>
          <w:p w14:paraId="03430417"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3D008DC5"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4</w:t>
            </w:r>
          </w:p>
        </w:tc>
      </w:tr>
      <w:tr w:rsidR="00483BFE" w:rsidRPr="00496C17" w14:paraId="505D8B76" w14:textId="77777777" w:rsidTr="00483BFE">
        <w:trPr>
          <w:trHeight w:val="229"/>
        </w:trPr>
        <w:tc>
          <w:tcPr>
            <w:tcW w:w="631" w:type="dxa"/>
            <w:gridSpan w:val="2"/>
            <w:noWrap/>
            <w:vAlign w:val="center"/>
            <w:hideMark/>
          </w:tcPr>
          <w:p w14:paraId="418214B8"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31</w:t>
            </w:r>
          </w:p>
        </w:tc>
        <w:tc>
          <w:tcPr>
            <w:tcW w:w="4107" w:type="dxa"/>
            <w:noWrap/>
            <w:vAlign w:val="center"/>
            <w:hideMark/>
          </w:tcPr>
          <w:p w14:paraId="3661AC6A" w14:textId="77777777" w:rsidR="00483BFE" w:rsidRPr="00496C17" w:rsidRDefault="00483BFE" w:rsidP="00483BFE">
            <w:pPr>
              <w:spacing w:after="120" w:line="240" w:lineRule="auto"/>
              <w:rPr>
                <w:rFonts w:ascii="Cambria" w:hAnsi="Cambria"/>
                <w:sz w:val="16"/>
                <w:szCs w:val="16"/>
              </w:rPr>
            </w:pPr>
            <w:proofErr w:type="spellStart"/>
            <w:r w:rsidRPr="00496C17">
              <w:rPr>
                <w:rFonts w:ascii="Cambria" w:hAnsi="Cambria"/>
                <w:sz w:val="16"/>
                <w:szCs w:val="16"/>
              </w:rPr>
              <w:t>Camara</w:t>
            </w:r>
            <w:proofErr w:type="spellEnd"/>
            <w:r w:rsidRPr="00496C17">
              <w:rPr>
                <w:rFonts w:ascii="Cambria" w:hAnsi="Cambria"/>
                <w:sz w:val="16"/>
                <w:szCs w:val="16"/>
              </w:rPr>
              <w:t xml:space="preserve"> de ar aro 13 </w:t>
            </w:r>
          </w:p>
        </w:tc>
        <w:tc>
          <w:tcPr>
            <w:tcW w:w="973" w:type="dxa"/>
            <w:gridSpan w:val="2"/>
            <w:noWrap/>
            <w:vAlign w:val="center"/>
            <w:hideMark/>
          </w:tcPr>
          <w:p w14:paraId="5C20229E"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57DCE582"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8</w:t>
            </w:r>
          </w:p>
        </w:tc>
      </w:tr>
      <w:tr w:rsidR="00483BFE" w:rsidRPr="00496C17" w14:paraId="3FB66002" w14:textId="77777777" w:rsidTr="00483BFE">
        <w:trPr>
          <w:trHeight w:val="229"/>
        </w:trPr>
        <w:tc>
          <w:tcPr>
            <w:tcW w:w="631" w:type="dxa"/>
            <w:gridSpan w:val="2"/>
            <w:noWrap/>
            <w:vAlign w:val="center"/>
            <w:hideMark/>
          </w:tcPr>
          <w:p w14:paraId="2FBC028A"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32</w:t>
            </w:r>
          </w:p>
        </w:tc>
        <w:tc>
          <w:tcPr>
            <w:tcW w:w="4107" w:type="dxa"/>
            <w:noWrap/>
            <w:vAlign w:val="center"/>
            <w:hideMark/>
          </w:tcPr>
          <w:p w14:paraId="5ABA2559" w14:textId="77777777" w:rsidR="00483BFE" w:rsidRPr="00496C17" w:rsidRDefault="00483BFE" w:rsidP="00483BFE">
            <w:pPr>
              <w:spacing w:after="120" w:line="240" w:lineRule="auto"/>
              <w:rPr>
                <w:rFonts w:ascii="Cambria" w:hAnsi="Cambria"/>
                <w:sz w:val="16"/>
                <w:szCs w:val="16"/>
              </w:rPr>
            </w:pPr>
            <w:proofErr w:type="spellStart"/>
            <w:r w:rsidRPr="00496C17">
              <w:rPr>
                <w:rFonts w:ascii="Cambria" w:hAnsi="Cambria"/>
                <w:sz w:val="16"/>
                <w:szCs w:val="16"/>
              </w:rPr>
              <w:t>Camara</w:t>
            </w:r>
            <w:proofErr w:type="spellEnd"/>
            <w:r w:rsidRPr="00496C17">
              <w:rPr>
                <w:rFonts w:ascii="Cambria" w:hAnsi="Cambria"/>
                <w:sz w:val="16"/>
                <w:szCs w:val="16"/>
              </w:rPr>
              <w:t xml:space="preserve"> de ar aro 14  </w:t>
            </w:r>
          </w:p>
        </w:tc>
        <w:tc>
          <w:tcPr>
            <w:tcW w:w="973" w:type="dxa"/>
            <w:gridSpan w:val="2"/>
            <w:noWrap/>
            <w:vAlign w:val="center"/>
            <w:hideMark/>
          </w:tcPr>
          <w:p w14:paraId="3237B088"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1D7C2C26"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8</w:t>
            </w:r>
          </w:p>
        </w:tc>
      </w:tr>
      <w:tr w:rsidR="00483BFE" w:rsidRPr="00496C17" w14:paraId="60CA7340" w14:textId="77777777" w:rsidTr="00483BFE">
        <w:trPr>
          <w:trHeight w:val="229"/>
        </w:trPr>
        <w:tc>
          <w:tcPr>
            <w:tcW w:w="631" w:type="dxa"/>
            <w:gridSpan w:val="2"/>
            <w:noWrap/>
            <w:vAlign w:val="center"/>
            <w:hideMark/>
          </w:tcPr>
          <w:p w14:paraId="528DFB07"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33</w:t>
            </w:r>
          </w:p>
        </w:tc>
        <w:tc>
          <w:tcPr>
            <w:tcW w:w="4107" w:type="dxa"/>
            <w:noWrap/>
            <w:vAlign w:val="center"/>
            <w:hideMark/>
          </w:tcPr>
          <w:p w14:paraId="2BE40E44" w14:textId="77777777" w:rsidR="00483BFE" w:rsidRPr="00496C17" w:rsidRDefault="00483BFE" w:rsidP="00483BFE">
            <w:pPr>
              <w:spacing w:after="120" w:line="240" w:lineRule="auto"/>
              <w:rPr>
                <w:rFonts w:ascii="Cambria" w:hAnsi="Cambria"/>
                <w:sz w:val="16"/>
                <w:szCs w:val="16"/>
              </w:rPr>
            </w:pPr>
            <w:proofErr w:type="spellStart"/>
            <w:r w:rsidRPr="00496C17">
              <w:rPr>
                <w:rFonts w:ascii="Cambria" w:hAnsi="Cambria"/>
                <w:sz w:val="16"/>
                <w:szCs w:val="16"/>
              </w:rPr>
              <w:t>Camara</w:t>
            </w:r>
            <w:proofErr w:type="spellEnd"/>
            <w:r w:rsidRPr="00496C17">
              <w:rPr>
                <w:rFonts w:ascii="Cambria" w:hAnsi="Cambria"/>
                <w:sz w:val="16"/>
                <w:szCs w:val="16"/>
              </w:rPr>
              <w:t xml:space="preserve"> de ar 900-20 </w:t>
            </w:r>
          </w:p>
        </w:tc>
        <w:tc>
          <w:tcPr>
            <w:tcW w:w="973" w:type="dxa"/>
            <w:gridSpan w:val="2"/>
            <w:noWrap/>
            <w:vAlign w:val="center"/>
            <w:hideMark/>
          </w:tcPr>
          <w:p w14:paraId="67040E8F"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21AF6535"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36</w:t>
            </w:r>
          </w:p>
        </w:tc>
      </w:tr>
      <w:tr w:rsidR="00483BFE" w:rsidRPr="00496C17" w14:paraId="3D1FA044" w14:textId="77777777" w:rsidTr="00483BFE">
        <w:trPr>
          <w:trHeight w:val="229"/>
        </w:trPr>
        <w:tc>
          <w:tcPr>
            <w:tcW w:w="631" w:type="dxa"/>
            <w:gridSpan w:val="2"/>
            <w:noWrap/>
            <w:vAlign w:val="center"/>
            <w:hideMark/>
          </w:tcPr>
          <w:p w14:paraId="51B445A6"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34</w:t>
            </w:r>
          </w:p>
        </w:tc>
        <w:tc>
          <w:tcPr>
            <w:tcW w:w="4107" w:type="dxa"/>
            <w:noWrap/>
            <w:vAlign w:val="center"/>
            <w:hideMark/>
          </w:tcPr>
          <w:p w14:paraId="0BE0E49F" w14:textId="77777777" w:rsidR="00483BFE" w:rsidRPr="00496C17" w:rsidRDefault="00483BFE" w:rsidP="00483BFE">
            <w:pPr>
              <w:spacing w:after="120" w:line="240" w:lineRule="auto"/>
              <w:rPr>
                <w:rFonts w:ascii="Cambria" w:hAnsi="Cambria"/>
                <w:sz w:val="16"/>
                <w:szCs w:val="16"/>
              </w:rPr>
            </w:pPr>
            <w:proofErr w:type="spellStart"/>
            <w:r w:rsidRPr="00496C17">
              <w:rPr>
                <w:rFonts w:ascii="Cambria" w:hAnsi="Cambria"/>
                <w:sz w:val="16"/>
                <w:szCs w:val="16"/>
              </w:rPr>
              <w:t>Camara</w:t>
            </w:r>
            <w:proofErr w:type="spellEnd"/>
            <w:r w:rsidRPr="00496C17">
              <w:rPr>
                <w:rFonts w:ascii="Cambria" w:hAnsi="Cambria"/>
                <w:sz w:val="16"/>
                <w:szCs w:val="16"/>
              </w:rPr>
              <w:t xml:space="preserve"> de </w:t>
            </w:r>
            <w:proofErr w:type="gramStart"/>
            <w:r w:rsidRPr="00496C17">
              <w:rPr>
                <w:rFonts w:ascii="Cambria" w:hAnsi="Cambria"/>
                <w:sz w:val="16"/>
                <w:szCs w:val="16"/>
              </w:rPr>
              <w:t>ar  10.00</w:t>
            </w:r>
            <w:proofErr w:type="gramEnd"/>
            <w:r w:rsidRPr="00496C17">
              <w:rPr>
                <w:rFonts w:ascii="Cambria" w:hAnsi="Cambria"/>
                <w:sz w:val="16"/>
                <w:szCs w:val="16"/>
              </w:rPr>
              <w:t xml:space="preserve">-20  </w:t>
            </w:r>
          </w:p>
        </w:tc>
        <w:tc>
          <w:tcPr>
            <w:tcW w:w="973" w:type="dxa"/>
            <w:gridSpan w:val="2"/>
            <w:noWrap/>
            <w:vAlign w:val="center"/>
            <w:hideMark/>
          </w:tcPr>
          <w:p w14:paraId="4DAF7024"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5E6E00C0"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60</w:t>
            </w:r>
          </w:p>
        </w:tc>
      </w:tr>
      <w:tr w:rsidR="00483BFE" w:rsidRPr="00496C17" w14:paraId="09C92E25" w14:textId="77777777" w:rsidTr="00483BFE">
        <w:trPr>
          <w:trHeight w:val="229"/>
        </w:trPr>
        <w:tc>
          <w:tcPr>
            <w:tcW w:w="631" w:type="dxa"/>
            <w:gridSpan w:val="2"/>
            <w:noWrap/>
            <w:vAlign w:val="center"/>
            <w:hideMark/>
          </w:tcPr>
          <w:p w14:paraId="0154145E"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35</w:t>
            </w:r>
          </w:p>
        </w:tc>
        <w:tc>
          <w:tcPr>
            <w:tcW w:w="4107" w:type="dxa"/>
            <w:noWrap/>
            <w:vAlign w:val="center"/>
            <w:hideMark/>
          </w:tcPr>
          <w:p w14:paraId="119E0E74" w14:textId="77777777" w:rsidR="00483BFE" w:rsidRPr="00496C17" w:rsidRDefault="00483BFE" w:rsidP="00483BFE">
            <w:pPr>
              <w:spacing w:after="120" w:line="240" w:lineRule="auto"/>
              <w:rPr>
                <w:rFonts w:ascii="Cambria" w:hAnsi="Cambria"/>
                <w:sz w:val="16"/>
                <w:szCs w:val="16"/>
              </w:rPr>
            </w:pPr>
            <w:proofErr w:type="spellStart"/>
            <w:r w:rsidRPr="00496C17">
              <w:rPr>
                <w:rFonts w:ascii="Cambria" w:hAnsi="Cambria"/>
                <w:sz w:val="16"/>
                <w:szCs w:val="16"/>
              </w:rPr>
              <w:t>Camara</w:t>
            </w:r>
            <w:proofErr w:type="spellEnd"/>
            <w:r w:rsidRPr="00496C17">
              <w:rPr>
                <w:rFonts w:ascii="Cambria" w:hAnsi="Cambria"/>
                <w:sz w:val="16"/>
                <w:szCs w:val="16"/>
              </w:rPr>
              <w:t xml:space="preserve"> de ar 12.5/80-18  </w:t>
            </w:r>
          </w:p>
        </w:tc>
        <w:tc>
          <w:tcPr>
            <w:tcW w:w="973" w:type="dxa"/>
            <w:gridSpan w:val="2"/>
            <w:noWrap/>
            <w:vAlign w:val="center"/>
            <w:hideMark/>
          </w:tcPr>
          <w:p w14:paraId="779D235F"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6262F7CC"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4</w:t>
            </w:r>
          </w:p>
        </w:tc>
      </w:tr>
      <w:tr w:rsidR="00483BFE" w:rsidRPr="00496C17" w14:paraId="77B28EFC" w14:textId="77777777" w:rsidTr="00483BFE">
        <w:trPr>
          <w:trHeight w:val="229"/>
        </w:trPr>
        <w:tc>
          <w:tcPr>
            <w:tcW w:w="631" w:type="dxa"/>
            <w:gridSpan w:val="2"/>
            <w:noWrap/>
            <w:vAlign w:val="center"/>
            <w:hideMark/>
          </w:tcPr>
          <w:p w14:paraId="05FBFD8A"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36</w:t>
            </w:r>
          </w:p>
        </w:tc>
        <w:tc>
          <w:tcPr>
            <w:tcW w:w="4107" w:type="dxa"/>
            <w:noWrap/>
            <w:vAlign w:val="center"/>
            <w:hideMark/>
          </w:tcPr>
          <w:p w14:paraId="2F3A3E2C" w14:textId="77777777" w:rsidR="00483BFE" w:rsidRPr="00496C17" w:rsidRDefault="00483BFE" w:rsidP="00483BFE">
            <w:pPr>
              <w:spacing w:after="120" w:line="240" w:lineRule="auto"/>
              <w:rPr>
                <w:rFonts w:ascii="Cambria" w:hAnsi="Cambria"/>
                <w:sz w:val="16"/>
                <w:szCs w:val="16"/>
              </w:rPr>
            </w:pPr>
            <w:proofErr w:type="spellStart"/>
            <w:r w:rsidRPr="00496C17">
              <w:rPr>
                <w:rFonts w:ascii="Cambria" w:hAnsi="Cambria"/>
                <w:sz w:val="16"/>
                <w:szCs w:val="16"/>
              </w:rPr>
              <w:t>Camara</w:t>
            </w:r>
            <w:proofErr w:type="spellEnd"/>
            <w:r w:rsidRPr="00496C17">
              <w:rPr>
                <w:rFonts w:ascii="Cambria" w:hAnsi="Cambria"/>
                <w:sz w:val="16"/>
                <w:szCs w:val="16"/>
              </w:rPr>
              <w:t xml:space="preserve"> de ar 275/80R22.5  </w:t>
            </w:r>
          </w:p>
        </w:tc>
        <w:tc>
          <w:tcPr>
            <w:tcW w:w="973" w:type="dxa"/>
            <w:gridSpan w:val="2"/>
            <w:noWrap/>
            <w:vAlign w:val="center"/>
            <w:hideMark/>
          </w:tcPr>
          <w:p w14:paraId="686FE9CF"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2869A383"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4</w:t>
            </w:r>
          </w:p>
        </w:tc>
      </w:tr>
      <w:tr w:rsidR="00483BFE" w:rsidRPr="00496C17" w14:paraId="5BF29E4C" w14:textId="77777777" w:rsidTr="00483BFE">
        <w:trPr>
          <w:trHeight w:val="229"/>
        </w:trPr>
        <w:tc>
          <w:tcPr>
            <w:tcW w:w="631" w:type="dxa"/>
            <w:gridSpan w:val="2"/>
            <w:noWrap/>
            <w:vAlign w:val="center"/>
            <w:hideMark/>
          </w:tcPr>
          <w:p w14:paraId="182454CF"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37</w:t>
            </w:r>
          </w:p>
        </w:tc>
        <w:tc>
          <w:tcPr>
            <w:tcW w:w="4107" w:type="dxa"/>
            <w:noWrap/>
            <w:vAlign w:val="center"/>
            <w:hideMark/>
          </w:tcPr>
          <w:p w14:paraId="44D63508" w14:textId="77777777" w:rsidR="00483BFE" w:rsidRPr="00496C17" w:rsidRDefault="00483BFE" w:rsidP="00483BFE">
            <w:pPr>
              <w:spacing w:after="120" w:line="240" w:lineRule="auto"/>
              <w:rPr>
                <w:rFonts w:ascii="Cambria" w:hAnsi="Cambria"/>
                <w:sz w:val="16"/>
                <w:szCs w:val="16"/>
              </w:rPr>
            </w:pPr>
            <w:proofErr w:type="spellStart"/>
            <w:r w:rsidRPr="00496C17">
              <w:rPr>
                <w:rFonts w:ascii="Cambria" w:hAnsi="Cambria"/>
                <w:sz w:val="16"/>
                <w:szCs w:val="16"/>
              </w:rPr>
              <w:t>Camara</w:t>
            </w:r>
            <w:proofErr w:type="spellEnd"/>
            <w:r w:rsidRPr="00496C17">
              <w:rPr>
                <w:rFonts w:ascii="Cambria" w:hAnsi="Cambria"/>
                <w:sz w:val="16"/>
                <w:szCs w:val="16"/>
              </w:rPr>
              <w:t xml:space="preserve"> de ar 12.4-24 </w:t>
            </w:r>
          </w:p>
        </w:tc>
        <w:tc>
          <w:tcPr>
            <w:tcW w:w="973" w:type="dxa"/>
            <w:gridSpan w:val="2"/>
            <w:noWrap/>
            <w:vAlign w:val="center"/>
            <w:hideMark/>
          </w:tcPr>
          <w:p w14:paraId="68BD57B5"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42DAB8DC"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4</w:t>
            </w:r>
          </w:p>
        </w:tc>
      </w:tr>
      <w:tr w:rsidR="00483BFE" w:rsidRPr="00496C17" w14:paraId="521A55D9" w14:textId="77777777" w:rsidTr="00483BFE">
        <w:trPr>
          <w:trHeight w:val="229"/>
        </w:trPr>
        <w:tc>
          <w:tcPr>
            <w:tcW w:w="631" w:type="dxa"/>
            <w:gridSpan w:val="2"/>
            <w:noWrap/>
            <w:vAlign w:val="center"/>
            <w:hideMark/>
          </w:tcPr>
          <w:p w14:paraId="05AFA34D"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38</w:t>
            </w:r>
          </w:p>
        </w:tc>
        <w:tc>
          <w:tcPr>
            <w:tcW w:w="4107" w:type="dxa"/>
            <w:noWrap/>
            <w:vAlign w:val="center"/>
            <w:hideMark/>
          </w:tcPr>
          <w:p w14:paraId="3E1884B5" w14:textId="77777777" w:rsidR="00483BFE" w:rsidRPr="00496C17" w:rsidRDefault="00483BFE" w:rsidP="00483BFE">
            <w:pPr>
              <w:spacing w:after="120" w:line="240" w:lineRule="auto"/>
              <w:rPr>
                <w:rFonts w:ascii="Cambria" w:hAnsi="Cambria"/>
                <w:sz w:val="16"/>
                <w:szCs w:val="16"/>
              </w:rPr>
            </w:pPr>
            <w:proofErr w:type="spellStart"/>
            <w:r w:rsidRPr="00496C17">
              <w:rPr>
                <w:rFonts w:ascii="Cambria" w:hAnsi="Cambria"/>
                <w:sz w:val="16"/>
                <w:szCs w:val="16"/>
              </w:rPr>
              <w:t>Camara</w:t>
            </w:r>
            <w:proofErr w:type="spellEnd"/>
            <w:r w:rsidRPr="00496C17">
              <w:rPr>
                <w:rFonts w:ascii="Cambria" w:hAnsi="Cambria"/>
                <w:sz w:val="16"/>
                <w:szCs w:val="16"/>
              </w:rPr>
              <w:t xml:space="preserve"> de ar 14.00-24  </w:t>
            </w:r>
          </w:p>
        </w:tc>
        <w:tc>
          <w:tcPr>
            <w:tcW w:w="973" w:type="dxa"/>
            <w:gridSpan w:val="2"/>
            <w:noWrap/>
            <w:vAlign w:val="center"/>
            <w:hideMark/>
          </w:tcPr>
          <w:p w14:paraId="4DA7F563"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3F7DA471"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12</w:t>
            </w:r>
          </w:p>
        </w:tc>
      </w:tr>
      <w:tr w:rsidR="00483BFE" w:rsidRPr="00496C17" w14:paraId="2D66D2E1" w14:textId="77777777" w:rsidTr="00483BFE">
        <w:trPr>
          <w:trHeight w:val="229"/>
        </w:trPr>
        <w:tc>
          <w:tcPr>
            <w:tcW w:w="631" w:type="dxa"/>
            <w:gridSpan w:val="2"/>
            <w:noWrap/>
            <w:vAlign w:val="center"/>
            <w:hideMark/>
          </w:tcPr>
          <w:p w14:paraId="575C34A8"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39</w:t>
            </w:r>
          </w:p>
        </w:tc>
        <w:tc>
          <w:tcPr>
            <w:tcW w:w="4107" w:type="dxa"/>
            <w:noWrap/>
            <w:vAlign w:val="center"/>
            <w:hideMark/>
          </w:tcPr>
          <w:p w14:paraId="075CEE2C" w14:textId="77777777" w:rsidR="00483BFE" w:rsidRPr="00496C17" w:rsidRDefault="00483BFE" w:rsidP="00483BFE">
            <w:pPr>
              <w:spacing w:after="120" w:line="240" w:lineRule="auto"/>
              <w:rPr>
                <w:rFonts w:ascii="Cambria" w:hAnsi="Cambria"/>
                <w:sz w:val="16"/>
                <w:szCs w:val="16"/>
              </w:rPr>
            </w:pPr>
            <w:proofErr w:type="spellStart"/>
            <w:r w:rsidRPr="00496C17">
              <w:rPr>
                <w:rFonts w:ascii="Cambria" w:hAnsi="Cambria"/>
                <w:sz w:val="16"/>
                <w:szCs w:val="16"/>
              </w:rPr>
              <w:t>Camara</w:t>
            </w:r>
            <w:proofErr w:type="spellEnd"/>
            <w:r w:rsidRPr="00496C17">
              <w:rPr>
                <w:rFonts w:ascii="Cambria" w:hAnsi="Cambria"/>
                <w:sz w:val="16"/>
                <w:szCs w:val="16"/>
              </w:rPr>
              <w:t xml:space="preserve"> de ar 17.5-25  </w:t>
            </w:r>
          </w:p>
        </w:tc>
        <w:tc>
          <w:tcPr>
            <w:tcW w:w="973" w:type="dxa"/>
            <w:gridSpan w:val="2"/>
            <w:noWrap/>
            <w:vAlign w:val="center"/>
            <w:hideMark/>
          </w:tcPr>
          <w:p w14:paraId="1329B8FF"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42AACC27"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10</w:t>
            </w:r>
          </w:p>
        </w:tc>
      </w:tr>
      <w:tr w:rsidR="00483BFE" w:rsidRPr="00496C17" w14:paraId="4E2521C6" w14:textId="77777777" w:rsidTr="00483BFE">
        <w:trPr>
          <w:trHeight w:val="229"/>
        </w:trPr>
        <w:tc>
          <w:tcPr>
            <w:tcW w:w="631" w:type="dxa"/>
            <w:gridSpan w:val="2"/>
            <w:noWrap/>
            <w:vAlign w:val="center"/>
            <w:hideMark/>
          </w:tcPr>
          <w:p w14:paraId="5CB4CBFE"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40</w:t>
            </w:r>
          </w:p>
        </w:tc>
        <w:tc>
          <w:tcPr>
            <w:tcW w:w="4107" w:type="dxa"/>
            <w:noWrap/>
            <w:vAlign w:val="center"/>
            <w:hideMark/>
          </w:tcPr>
          <w:p w14:paraId="1F02A957" w14:textId="77777777" w:rsidR="00483BFE" w:rsidRPr="00496C17" w:rsidRDefault="00483BFE" w:rsidP="00483BFE">
            <w:pPr>
              <w:spacing w:after="120" w:line="240" w:lineRule="auto"/>
              <w:rPr>
                <w:rFonts w:ascii="Cambria" w:hAnsi="Cambria"/>
                <w:sz w:val="16"/>
                <w:szCs w:val="16"/>
              </w:rPr>
            </w:pPr>
            <w:proofErr w:type="spellStart"/>
            <w:r w:rsidRPr="00496C17">
              <w:rPr>
                <w:rFonts w:ascii="Cambria" w:hAnsi="Cambria"/>
                <w:sz w:val="16"/>
                <w:szCs w:val="16"/>
              </w:rPr>
              <w:t>Camara</w:t>
            </w:r>
            <w:proofErr w:type="spellEnd"/>
            <w:r w:rsidRPr="00496C17">
              <w:rPr>
                <w:rFonts w:ascii="Cambria" w:hAnsi="Cambria"/>
                <w:sz w:val="16"/>
                <w:szCs w:val="16"/>
              </w:rPr>
              <w:t xml:space="preserve"> de ar 18.4-30  </w:t>
            </w:r>
          </w:p>
        </w:tc>
        <w:tc>
          <w:tcPr>
            <w:tcW w:w="973" w:type="dxa"/>
            <w:gridSpan w:val="2"/>
            <w:noWrap/>
            <w:vAlign w:val="center"/>
            <w:hideMark/>
          </w:tcPr>
          <w:p w14:paraId="44272ED2"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2E3BFB51"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4</w:t>
            </w:r>
          </w:p>
        </w:tc>
      </w:tr>
      <w:tr w:rsidR="00483BFE" w:rsidRPr="00496C17" w14:paraId="464C853E" w14:textId="77777777" w:rsidTr="00483BFE">
        <w:trPr>
          <w:trHeight w:val="229"/>
        </w:trPr>
        <w:tc>
          <w:tcPr>
            <w:tcW w:w="631" w:type="dxa"/>
            <w:gridSpan w:val="2"/>
            <w:noWrap/>
            <w:vAlign w:val="center"/>
            <w:hideMark/>
          </w:tcPr>
          <w:p w14:paraId="018D907C"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41</w:t>
            </w:r>
          </w:p>
        </w:tc>
        <w:tc>
          <w:tcPr>
            <w:tcW w:w="4107" w:type="dxa"/>
            <w:noWrap/>
            <w:vAlign w:val="center"/>
            <w:hideMark/>
          </w:tcPr>
          <w:p w14:paraId="2EEC9993"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Protetor aro 20 </w:t>
            </w:r>
          </w:p>
        </w:tc>
        <w:tc>
          <w:tcPr>
            <w:tcW w:w="973" w:type="dxa"/>
            <w:gridSpan w:val="2"/>
            <w:noWrap/>
            <w:vAlign w:val="center"/>
            <w:hideMark/>
          </w:tcPr>
          <w:p w14:paraId="45CC5C8B"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4C07120E"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100</w:t>
            </w:r>
          </w:p>
        </w:tc>
      </w:tr>
      <w:tr w:rsidR="00483BFE" w:rsidRPr="00496C17" w14:paraId="1A0FE738" w14:textId="77777777" w:rsidTr="00483BFE">
        <w:trPr>
          <w:trHeight w:val="229"/>
        </w:trPr>
        <w:tc>
          <w:tcPr>
            <w:tcW w:w="631" w:type="dxa"/>
            <w:gridSpan w:val="2"/>
            <w:noWrap/>
            <w:vAlign w:val="center"/>
            <w:hideMark/>
          </w:tcPr>
          <w:p w14:paraId="00A0736B"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42</w:t>
            </w:r>
          </w:p>
        </w:tc>
        <w:tc>
          <w:tcPr>
            <w:tcW w:w="4107" w:type="dxa"/>
            <w:noWrap/>
            <w:vAlign w:val="center"/>
            <w:hideMark/>
          </w:tcPr>
          <w:p w14:paraId="267885D2"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Protetor aro 22.5 </w:t>
            </w:r>
          </w:p>
        </w:tc>
        <w:tc>
          <w:tcPr>
            <w:tcW w:w="973" w:type="dxa"/>
            <w:gridSpan w:val="2"/>
            <w:noWrap/>
            <w:vAlign w:val="center"/>
            <w:hideMark/>
          </w:tcPr>
          <w:p w14:paraId="78B29ABC"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76E714A5"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10</w:t>
            </w:r>
          </w:p>
        </w:tc>
      </w:tr>
      <w:tr w:rsidR="00483BFE" w:rsidRPr="00496C17" w14:paraId="5B584741" w14:textId="77777777" w:rsidTr="00483BFE">
        <w:trPr>
          <w:trHeight w:val="229"/>
        </w:trPr>
        <w:tc>
          <w:tcPr>
            <w:tcW w:w="631" w:type="dxa"/>
            <w:gridSpan w:val="2"/>
            <w:noWrap/>
            <w:vAlign w:val="center"/>
            <w:hideMark/>
          </w:tcPr>
          <w:p w14:paraId="6F260AC2"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43</w:t>
            </w:r>
          </w:p>
        </w:tc>
        <w:tc>
          <w:tcPr>
            <w:tcW w:w="4107" w:type="dxa"/>
            <w:noWrap/>
            <w:vAlign w:val="center"/>
            <w:hideMark/>
          </w:tcPr>
          <w:p w14:paraId="2177B641"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Protetor aro 24</w:t>
            </w:r>
          </w:p>
        </w:tc>
        <w:tc>
          <w:tcPr>
            <w:tcW w:w="973" w:type="dxa"/>
            <w:gridSpan w:val="2"/>
            <w:noWrap/>
            <w:vAlign w:val="center"/>
            <w:hideMark/>
          </w:tcPr>
          <w:p w14:paraId="0897A62C"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3CCE8F32"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12</w:t>
            </w:r>
          </w:p>
        </w:tc>
      </w:tr>
      <w:tr w:rsidR="00483BFE" w:rsidRPr="00496C17" w14:paraId="5CE30F9B" w14:textId="77777777" w:rsidTr="00483BFE">
        <w:trPr>
          <w:trHeight w:val="229"/>
        </w:trPr>
        <w:tc>
          <w:tcPr>
            <w:tcW w:w="631" w:type="dxa"/>
            <w:gridSpan w:val="2"/>
            <w:noWrap/>
            <w:vAlign w:val="center"/>
            <w:hideMark/>
          </w:tcPr>
          <w:p w14:paraId="64B27D80"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44</w:t>
            </w:r>
          </w:p>
        </w:tc>
        <w:tc>
          <w:tcPr>
            <w:tcW w:w="4107" w:type="dxa"/>
            <w:noWrap/>
            <w:vAlign w:val="center"/>
            <w:hideMark/>
          </w:tcPr>
          <w:p w14:paraId="2E857F21"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Protetor aro 25 </w:t>
            </w:r>
          </w:p>
        </w:tc>
        <w:tc>
          <w:tcPr>
            <w:tcW w:w="973" w:type="dxa"/>
            <w:gridSpan w:val="2"/>
            <w:noWrap/>
            <w:vAlign w:val="center"/>
            <w:hideMark/>
          </w:tcPr>
          <w:p w14:paraId="526AD07B"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89" w:type="dxa"/>
            <w:gridSpan w:val="2"/>
            <w:noWrap/>
            <w:vAlign w:val="center"/>
            <w:hideMark/>
          </w:tcPr>
          <w:p w14:paraId="66CCE110"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10</w:t>
            </w:r>
          </w:p>
        </w:tc>
      </w:tr>
      <w:tr w:rsidR="00483BFE" w:rsidRPr="00496C17" w14:paraId="500EE629" w14:textId="77777777" w:rsidTr="00483B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62"/>
        </w:trPr>
        <w:tc>
          <w:tcPr>
            <w:tcW w:w="7088" w:type="dxa"/>
            <w:gridSpan w:val="6"/>
            <w:tcBorders>
              <w:top w:val="single" w:sz="4" w:space="0" w:color="auto"/>
              <w:left w:val="single" w:sz="4" w:space="0" w:color="auto"/>
              <w:bottom w:val="single" w:sz="4" w:space="0" w:color="auto"/>
              <w:right w:val="single" w:sz="4" w:space="0" w:color="auto"/>
            </w:tcBorders>
            <w:noWrap/>
            <w:vAlign w:val="bottom"/>
          </w:tcPr>
          <w:p w14:paraId="17C3DD56" w14:textId="77777777" w:rsidR="00483BFE" w:rsidRPr="00496C17" w:rsidRDefault="00483BFE" w:rsidP="00483BFE">
            <w:pPr>
              <w:spacing w:after="120" w:line="240" w:lineRule="auto"/>
              <w:jc w:val="center"/>
              <w:rPr>
                <w:rFonts w:ascii="Cambria" w:hAnsi="Cambria"/>
                <w:b/>
                <w:bCs/>
                <w:sz w:val="16"/>
                <w:szCs w:val="16"/>
              </w:rPr>
            </w:pPr>
            <w:r w:rsidRPr="00496C17">
              <w:rPr>
                <w:rFonts w:ascii="Cambria" w:hAnsi="Cambria"/>
                <w:b/>
                <w:bCs/>
                <w:sz w:val="16"/>
                <w:szCs w:val="16"/>
              </w:rPr>
              <w:t>GRUPO 2- SERVIÇOS DE ALINHAMENTO E BALANCEAMENTO PARA VEÍCULOS EM GERAL</w:t>
            </w:r>
          </w:p>
        </w:tc>
      </w:tr>
      <w:tr w:rsidR="00483BFE" w:rsidRPr="00496C17" w14:paraId="00D6AC4E" w14:textId="77777777" w:rsidTr="00483B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62"/>
        </w:trPr>
        <w:tc>
          <w:tcPr>
            <w:tcW w:w="544" w:type="dxa"/>
            <w:tcBorders>
              <w:top w:val="single" w:sz="4" w:space="0" w:color="auto"/>
              <w:left w:val="single" w:sz="4" w:space="0" w:color="auto"/>
              <w:bottom w:val="single" w:sz="4" w:space="0" w:color="auto"/>
              <w:right w:val="single" w:sz="4" w:space="0" w:color="auto"/>
            </w:tcBorders>
            <w:noWrap/>
            <w:vAlign w:val="bottom"/>
            <w:hideMark/>
          </w:tcPr>
          <w:p w14:paraId="66A09C64" w14:textId="77777777" w:rsidR="00483BFE" w:rsidRPr="00496C17" w:rsidRDefault="00483BFE" w:rsidP="00483BFE">
            <w:pPr>
              <w:spacing w:after="120" w:line="240" w:lineRule="auto"/>
              <w:jc w:val="center"/>
              <w:rPr>
                <w:rFonts w:ascii="Cambria" w:hAnsi="Cambria"/>
                <w:b/>
                <w:bCs/>
                <w:sz w:val="16"/>
                <w:szCs w:val="16"/>
              </w:rPr>
            </w:pPr>
            <w:r w:rsidRPr="00496C17">
              <w:rPr>
                <w:rFonts w:ascii="Cambria" w:hAnsi="Cambria"/>
                <w:b/>
                <w:bCs/>
                <w:sz w:val="16"/>
                <w:szCs w:val="16"/>
              </w:rPr>
              <w:lastRenderedPageBreak/>
              <w:t>Item</w:t>
            </w:r>
          </w:p>
        </w:tc>
        <w:tc>
          <w:tcPr>
            <w:tcW w:w="4297" w:type="dxa"/>
            <w:gridSpan w:val="3"/>
            <w:tcBorders>
              <w:top w:val="single" w:sz="4" w:space="0" w:color="auto"/>
              <w:left w:val="nil"/>
              <w:bottom w:val="single" w:sz="4" w:space="0" w:color="auto"/>
              <w:right w:val="single" w:sz="4" w:space="0" w:color="auto"/>
            </w:tcBorders>
            <w:noWrap/>
            <w:vAlign w:val="bottom"/>
            <w:hideMark/>
          </w:tcPr>
          <w:p w14:paraId="3A9C9EF1" w14:textId="77777777" w:rsidR="00483BFE" w:rsidRPr="00496C17" w:rsidRDefault="00483BFE" w:rsidP="00483BFE">
            <w:pPr>
              <w:spacing w:after="120" w:line="240" w:lineRule="auto"/>
              <w:jc w:val="center"/>
              <w:rPr>
                <w:rFonts w:ascii="Cambria" w:hAnsi="Cambria"/>
                <w:b/>
                <w:bCs/>
                <w:sz w:val="16"/>
                <w:szCs w:val="16"/>
              </w:rPr>
            </w:pPr>
            <w:r w:rsidRPr="00496C17">
              <w:rPr>
                <w:rFonts w:ascii="Cambria" w:hAnsi="Cambria"/>
                <w:b/>
                <w:bCs/>
                <w:sz w:val="16"/>
                <w:szCs w:val="16"/>
              </w:rPr>
              <w:t>Descrição</w:t>
            </w:r>
          </w:p>
        </w:tc>
        <w:tc>
          <w:tcPr>
            <w:tcW w:w="870" w:type="dxa"/>
            <w:tcBorders>
              <w:top w:val="single" w:sz="4" w:space="0" w:color="auto"/>
              <w:left w:val="nil"/>
              <w:bottom w:val="single" w:sz="4" w:space="0" w:color="auto"/>
              <w:right w:val="single" w:sz="4" w:space="0" w:color="auto"/>
            </w:tcBorders>
            <w:noWrap/>
            <w:vAlign w:val="bottom"/>
            <w:hideMark/>
          </w:tcPr>
          <w:p w14:paraId="258A4BA2" w14:textId="77777777" w:rsidR="00483BFE" w:rsidRPr="00496C17" w:rsidRDefault="00483BFE" w:rsidP="00483BFE">
            <w:pPr>
              <w:spacing w:after="120" w:line="240" w:lineRule="auto"/>
              <w:jc w:val="center"/>
              <w:rPr>
                <w:rFonts w:ascii="Cambria" w:hAnsi="Cambria"/>
                <w:b/>
                <w:bCs/>
                <w:sz w:val="16"/>
                <w:szCs w:val="16"/>
              </w:rPr>
            </w:pPr>
            <w:r w:rsidRPr="00496C17">
              <w:rPr>
                <w:rFonts w:ascii="Cambria" w:hAnsi="Cambria"/>
                <w:b/>
                <w:bCs/>
                <w:sz w:val="16"/>
                <w:szCs w:val="16"/>
              </w:rPr>
              <w:t>Unidade</w:t>
            </w:r>
          </w:p>
        </w:tc>
        <w:tc>
          <w:tcPr>
            <w:tcW w:w="1377" w:type="dxa"/>
            <w:tcBorders>
              <w:top w:val="single" w:sz="4" w:space="0" w:color="auto"/>
              <w:left w:val="nil"/>
              <w:bottom w:val="single" w:sz="4" w:space="0" w:color="auto"/>
              <w:right w:val="single" w:sz="4" w:space="0" w:color="auto"/>
            </w:tcBorders>
            <w:noWrap/>
            <w:vAlign w:val="bottom"/>
            <w:hideMark/>
          </w:tcPr>
          <w:p w14:paraId="458455A6" w14:textId="77777777" w:rsidR="00483BFE" w:rsidRPr="00496C17" w:rsidRDefault="00483BFE" w:rsidP="00483BFE">
            <w:pPr>
              <w:spacing w:after="120" w:line="240" w:lineRule="auto"/>
              <w:jc w:val="center"/>
              <w:rPr>
                <w:rFonts w:ascii="Cambria" w:hAnsi="Cambria"/>
                <w:b/>
                <w:bCs/>
                <w:sz w:val="16"/>
                <w:szCs w:val="16"/>
              </w:rPr>
            </w:pPr>
            <w:r w:rsidRPr="00496C17">
              <w:rPr>
                <w:rFonts w:ascii="Cambria" w:hAnsi="Cambria"/>
                <w:b/>
                <w:bCs/>
                <w:sz w:val="16"/>
                <w:szCs w:val="16"/>
              </w:rPr>
              <w:t>Quantidade</w:t>
            </w:r>
          </w:p>
        </w:tc>
      </w:tr>
      <w:tr w:rsidR="00483BFE" w:rsidRPr="00496C17" w14:paraId="41ADE51B" w14:textId="77777777" w:rsidTr="00483B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62"/>
        </w:trPr>
        <w:tc>
          <w:tcPr>
            <w:tcW w:w="544" w:type="dxa"/>
            <w:tcBorders>
              <w:top w:val="nil"/>
              <w:left w:val="single" w:sz="4" w:space="0" w:color="auto"/>
              <w:bottom w:val="single" w:sz="4" w:space="0" w:color="auto"/>
              <w:right w:val="single" w:sz="4" w:space="0" w:color="auto"/>
            </w:tcBorders>
            <w:noWrap/>
            <w:vAlign w:val="bottom"/>
            <w:hideMark/>
          </w:tcPr>
          <w:p w14:paraId="469CEE7F"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1</w:t>
            </w:r>
          </w:p>
        </w:tc>
        <w:tc>
          <w:tcPr>
            <w:tcW w:w="4297" w:type="dxa"/>
            <w:gridSpan w:val="3"/>
            <w:tcBorders>
              <w:top w:val="nil"/>
              <w:left w:val="nil"/>
              <w:bottom w:val="single" w:sz="4" w:space="0" w:color="auto"/>
              <w:right w:val="single" w:sz="4" w:space="0" w:color="auto"/>
            </w:tcBorders>
            <w:noWrap/>
            <w:vAlign w:val="bottom"/>
            <w:hideMark/>
          </w:tcPr>
          <w:p w14:paraId="0D7666E4"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Alinhamento veículos leves</w:t>
            </w:r>
          </w:p>
        </w:tc>
        <w:tc>
          <w:tcPr>
            <w:tcW w:w="870" w:type="dxa"/>
            <w:tcBorders>
              <w:top w:val="nil"/>
              <w:left w:val="nil"/>
              <w:bottom w:val="single" w:sz="4" w:space="0" w:color="auto"/>
              <w:right w:val="single" w:sz="4" w:space="0" w:color="auto"/>
            </w:tcBorders>
            <w:noWrap/>
            <w:vAlign w:val="bottom"/>
            <w:hideMark/>
          </w:tcPr>
          <w:p w14:paraId="1255F539"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77" w:type="dxa"/>
            <w:tcBorders>
              <w:top w:val="nil"/>
              <w:left w:val="nil"/>
              <w:bottom w:val="single" w:sz="4" w:space="0" w:color="auto"/>
              <w:right w:val="single" w:sz="4" w:space="0" w:color="auto"/>
            </w:tcBorders>
            <w:noWrap/>
            <w:vAlign w:val="bottom"/>
            <w:hideMark/>
          </w:tcPr>
          <w:p w14:paraId="06AD4E9F"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70</w:t>
            </w:r>
          </w:p>
        </w:tc>
      </w:tr>
      <w:tr w:rsidR="00483BFE" w:rsidRPr="00496C17" w14:paraId="683203A7" w14:textId="77777777" w:rsidTr="00483B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62"/>
        </w:trPr>
        <w:tc>
          <w:tcPr>
            <w:tcW w:w="544" w:type="dxa"/>
            <w:tcBorders>
              <w:top w:val="nil"/>
              <w:left w:val="single" w:sz="4" w:space="0" w:color="auto"/>
              <w:bottom w:val="single" w:sz="4" w:space="0" w:color="auto"/>
              <w:right w:val="single" w:sz="4" w:space="0" w:color="auto"/>
            </w:tcBorders>
            <w:noWrap/>
            <w:vAlign w:val="bottom"/>
            <w:hideMark/>
          </w:tcPr>
          <w:p w14:paraId="473B1141"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2</w:t>
            </w:r>
          </w:p>
        </w:tc>
        <w:tc>
          <w:tcPr>
            <w:tcW w:w="4297" w:type="dxa"/>
            <w:gridSpan w:val="3"/>
            <w:tcBorders>
              <w:top w:val="nil"/>
              <w:left w:val="nil"/>
              <w:bottom w:val="single" w:sz="4" w:space="0" w:color="auto"/>
              <w:right w:val="single" w:sz="4" w:space="0" w:color="auto"/>
            </w:tcBorders>
            <w:noWrap/>
            <w:vAlign w:val="bottom"/>
            <w:hideMark/>
          </w:tcPr>
          <w:p w14:paraId="4011B94A"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Alinhamento veículos leves (</w:t>
            </w:r>
            <w:proofErr w:type="spellStart"/>
            <w:proofErr w:type="gramStart"/>
            <w:r w:rsidRPr="00496C17">
              <w:rPr>
                <w:rFonts w:ascii="Cambria" w:hAnsi="Cambria"/>
                <w:sz w:val="16"/>
                <w:szCs w:val="16"/>
              </w:rPr>
              <w:t>Vans,Pick</w:t>
            </w:r>
            <w:proofErr w:type="gramEnd"/>
            <w:r w:rsidRPr="00496C17">
              <w:rPr>
                <w:rFonts w:ascii="Cambria" w:hAnsi="Cambria"/>
                <w:sz w:val="16"/>
                <w:szCs w:val="16"/>
              </w:rPr>
              <w:t>-Ups</w:t>
            </w:r>
            <w:proofErr w:type="spellEnd"/>
            <w:r w:rsidRPr="00496C17">
              <w:rPr>
                <w:rFonts w:ascii="Cambria" w:hAnsi="Cambria"/>
                <w:sz w:val="16"/>
                <w:szCs w:val="16"/>
              </w:rPr>
              <w:t>)</w:t>
            </w:r>
          </w:p>
        </w:tc>
        <w:tc>
          <w:tcPr>
            <w:tcW w:w="870" w:type="dxa"/>
            <w:tcBorders>
              <w:top w:val="nil"/>
              <w:left w:val="nil"/>
              <w:bottom w:val="single" w:sz="4" w:space="0" w:color="auto"/>
              <w:right w:val="single" w:sz="4" w:space="0" w:color="auto"/>
            </w:tcBorders>
            <w:noWrap/>
            <w:vAlign w:val="bottom"/>
            <w:hideMark/>
          </w:tcPr>
          <w:p w14:paraId="02FE1B16"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77" w:type="dxa"/>
            <w:tcBorders>
              <w:top w:val="nil"/>
              <w:left w:val="nil"/>
              <w:bottom w:val="single" w:sz="4" w:space="0" w:color="auto"/>
              <w:right w:val="single" w:sz="4" w:space="0" w:color="auto"/>
            </w:tcBorders>
            <w:noWrap/>
            <w:vAlign w:val="bottom"/>
            <w:hideMark/>
          </w:tcPr>
          <w:p w14:paraId="6961CE3E"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70</w:t>
            </w:r>
          </w:p>
        </w:tc>
      </w:tr>
      <w:tr w:rsidR="00483BFE" w:rsidRPr="00496C17" w14:paraId="541DB7EE" w14:textId="77777777" w:rsidTr="00483B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62"/>
        </w:trPr>
        <w:tc>
          <w:tcPr>
            <w:tcW w:w="544" w:type="dxa"/>
            <w:tcBorders>
              <w:top w:val="nil"/>
              <w:left w:val="single" w:sz="4" w:space="0" w:color="auto"/>
              <w:bottom w:val="single" w:sz="4" w:space="0" w:color="auto"/>
              <w:right w:val="single" w:sz="4" w:space="0" w:color="auto"/>
            </w:tcBorders>
            <w:noWrap/>
            <w:vAlign w:val="bottom"/>
            <w:hideMark/>
          </w:tcPr>
          <w:p w14:paraId="61C31A6C"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3</w:t>
            </w:r>
          </w:p>
        </w:tc>
        <w:tc>
          <w:tcPr>
            <w:tcW w:w="4297" w:type="dxa"/>
            <w:gridSpan w:val="3"/>
            <w:tcBorders>
              <w:top w:val="nil"/>
              <w:left w:val="nil"/>
              <w:bottom w:val="single" w:sz="4" w:space="0" w:color="auto"/>
              <w:right w:val="single" w:sz="4" w:space="0" w:color="auto"/>
            </w:tcBorders>
            <w:noWrap/>
            <w:vAlign w:val="bottom"/>
            <w:hideMark/>
          </w:tcPr>
          <w:p w14:paraId="14D98BA3"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 xml:space="preserve">Alinhamento veículos pesados </w:t>
            </w:r>
          </w:p>
        </w:tc>
        <w:tc>
          <w:tcPr>
            <w:tcW w:w="870" w:type="dxa"/>
            <w:tcBorders>
              <w:top w:val="nil"/>
              <w:left w:val="nil"/>
              <w:bottom w:val="single" w:sz="4" w:space="0" w:color="auto"/>
              <w:right w:val="single" w:sz="4" w:space="0" w:color="auto"/>
            </w:tcBorders>
            <w:noWrap/>
            <w:vAlign w:val="bottom"/>
            <w:hideMark/>
          </w:tcPr>
          <w:p w14:paraId="78CE9CFD"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77" w:type="dxa"/>
            <w:tcBorders>
              <w:top w:val="nil"/>
              <w:left w:val="nil"/>
              <w:bottom w:val="single" w:sz="4" w:space="0" w:color="auto"/>
              <w:right w:val="single" w:sz="4" w:space="0" w:color="auto"/>
            </w:tcBorders>
            <w:noWrap/>
            <w:vAlign w:val="bottom"/>
            <w:hideMark/>
          </w:tcPr>
          <w:p w14:paraId="29699FA1"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80</w:t>
            </w:r>
          </w:p>
        </w:tc>
      </w:tr>
      <w:tr w:rsidR="00483BFE" w:rsidRPr="00496C17" w14:paraId="3A431A82" w14:textId="77777777" w:rsidTr="00483B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62"/>
        </w:trPr>
        <w:tc>
          <w:tcPr>
            <w:tcW w:w="544" w:type="dxa"/>
            <w:tcBorders>
              <w:top w:val="nil"/>
              <w:left w:val="single" w:sz="4" w:space="0" w:color="auto"/>
              <w:bottom w:val="single" w:sz="4" w:space="0" w:color="auto"/>
              <w:right w:val="single" w:sz="4" w:space="0" w:color="auto"/>
            </w:tcBorders>
            <w:noWrap/>
            <w:vAlign w:val="bottom"/>
            <w:hideMark/>
          </w:tcPr>
          <w:p w14:paraId="13261A81"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4</w:t>
            </w:r>
          </w:p>
        </w:tc>
        <w:tc>
          <w:tcPr>
            <w:tcW w:w="4297" w:type="dxa"/>
            <w:gridSpan w:val="3"/>
            <w:tcBorders>
              <w:top w:val="nil"/>
              <w:left w:val="nil"/>
              <w:bottom w:val="single" w:sz="4" w:space="0" w:color="auto"/>
              <w:right w:val="single" w:sz="4" w:space="0" w:color="auto"/>
            </w:tcBorders>
            <w:noWrap/>
            <w:vAlign w:val="bottom"/>
            <w:hideMark/>
          </w:tcPr>
          <w:p w14:paraId="37D36FB3"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Balanceamento veículos leves</w:t>
            </w:r>
          </w:p>
        </w:tc>
        <w:tc>
          <w:tcPr>
            <w:tcW w:w="870" w:type="dxa"/>
            <w:tcBorders>
              <w:top w:val="nil"/>
              <w:left w:val="nil"/>
              <w:bottom w:val="single" w:sz="4" w:space="0" w:color="auto"/>
              <w:right w:val="single" w:sz="4" w:space="0" w:color="auto"/>
            </w:tcBorders>
            <w:noWrap/>
            <w:vAlign w:val="bottom"/>
            <w:hideMark/>
          </w:tcPr>
          <w:p w14:paraId="4570FFA4"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77" w:type="dxa"/>
            <w:tcBorders>
              <w:top w:val="nil"/>
              <w:left w:val="nil"/>
              <w:bottom w:val="single" w:sz="4" w:space="0" w:color="auto"/>
              <w:right w:val="single" w:sz="4" w:space="0" w:color="auto"/>
            </w:tcBorders>
            <w:noWrap/>
            <w:vAlign w:val="bottom"/>
            <w:hideMark/>
          </w:tcPr>
          <w:p w14:paraId="1B0C19B6"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70</w:t>
            </w:r>
          </w:p>
        </w:tc>
      </w:tr>
      <w:tr w:rsidR="00483BFE" w:rsidRPr="00496C17" w14:paraId="06FE85B9" w14:textId="77777777" w:rsidTr="00483B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62"/>
        </w:trPr>
        <w:tc>
          <w:tcPr>
            <w:tcW w:w="544" w:type="dxa"/>
            <w:tcBorders>
              <w:top w:val="nil"/>
              <w:left w:val="single" w:sz="4" w:space="0" w:color="auto"/>
              <w:bottom w:val="single" w:sz="4" w:space="0" w:color="auto"/>
              <w:right w:val="single" w:sz="4" w:space="0" w:color="auto"/>
            </w:tcBorders>
            <w:noWrap/>
            <w:vAlign w:val="bottom"/>
            <w:hideMark/>
          </w:tcPr>
          <w:p w14:paraId="3B5CBA54"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5</w:t>
            </w:r>
          </w:p>
        </w:tc>
        <w:tc>
          <w:tcPr>
            <w:tcW w:w="4297" w:type="dxa"/>
            <w:gridSpan w:val="3"/>
            <w:tcBorders>
              <w:top w:val="nil"/>
              <w:left w:val="nil"/>
              <w:bottom w:val="single" w:sz="4" w:space="0" w:color="auto"/>
              <w:right w:val="single" w:sz="4" w:space="0" w:color="auto"/>
            </w:tcBorders>
            <w:noWrap/>
            <w:vAlign w:val="bottom"/>
            <w:hideMark/>
          </w:tcPr>
          <w:p w14:paraId="6F64FED5"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Balanceamento veículos leves (</w:t>
            </w:r>
            <w:proofErr w:type="spellStart"/>
            <w:proofErr w:type="gramStart"/>
            <w:r w:rsidRPr="00496C17">
              <w:rPr>
                <w:rFonts w:ascii="Cambria" w:hAnsi="Cambria"/>
                <w:sz w:val="16"/>
                <w:szCs w:val="16"/>
              </w:rPr>
              <w:t>Vans,Pick</w:t>
            </w:r>
            <w:proofErr w:type="gramEnd"/>
            <w:r w:rsidRPr="00496C17">
              <w:rPr>
                <w:rFonts w:ascii="Cambria" w:hAnsi="Cambria"/>
                <w:sz w:val="16"/>
                <w:szCs w:val="16"/>
              </w:rPr>
              <w:t>-Ups</w:t>
            </w:r>
            <w:proofErr w:type="spellEnd"/>
            <w:r w:rsidRPr="00496C17">
              <w:rPr>
                <w:rFonts w:ascii="Cambria" w:hAnsi="Cambria"/>
                <w:sz w:val="16"/>
                <w:szCs w:val="16"/>
              </w:rPr>
              <w:t>)</w:t>
            </w:r>
          </w:p>
        </w:tc>
        <w:tc>
          <w:tcPr>
            <w:tcW w:w="870" w:type="dxa"/>
            <w:tcBorders>
              <w:top w:val="nil"/>
              <w:left w:val="nil"/>
              <w:bottom w:val="single" w:sz="4" w:space="0" w:color="auto"/>
              <w:right w:val="single" w:sz="4" w:space="0" w:color="auto"/>
            </w:tcBorders>
            <w:noWrap/>
            <w:vAlign w:val="bottom"/>
            <w:hideMark/>
          </w:tcPr>
          <w:p w14:paraId="109114D0"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77" w:type="dxa"/>
            <w:tcBorders>
              <w:top w:val="nil"/>
              <w:left w:val="nil"/>
              <w:bottom w:val="single" w:sz="4" w:space="0" w:color="auto"/>
              <w:right w:val="single" w:sz="4" w:space="0" w:color="auto"/>
            </w:tcBorders>
            <w:noWrap/>
            <w:vAlign w:val="bottom"/>
            <w:hideMark/>
          </w:tcPr>
          <w:p w14:paraId="28D8248A"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70</w:t>
            </w:r>
          </w:p>
        </w:tc>
      </w:tr>
      <w:tr w:rsidR="00483BFE" w:rsidRPr="00496C17" w14:paraId="0F379751" w14:textId="77777777" w:rsidTr="00483B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62"/>
        </w:trPr>
        <w:tc>
          <w:tcPr>
            <w:tcW w:w="544" w:type="dxa"/>
            <w:tcBorders>
              <w:top w:val="nil"/>
              <w:left w:val="single" w:sz="4" w:space="0" w:color="auto"/>
              <w:bottom w:val="single" w:sz="4" w:space="0" w:color="auto"/>
              <w:right w:val="single" w:sz="4" w:space="0" w:color="auto"/>
            </w:tcBorders>
            <w:noWrap/>
            <w:vAlign w:val="bottom"/>
            <w:hideMark/>
          </w:tcPr>
          <w:p w14:paraId="6D5CB789"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6</w:t>
            </w:r>
          </w:p>
        </w:tc>
        <w:tc>
          <w:tcPr>
            <w:tcW w:w="4297" w:type="dxa"/>
            <w:gridSpan w:val="3"/>
            <w:tcBorders>
              <w:top w:val="nil"/>
              <w:left w:val="nil"/>
              <w:bottom w:val="single" w:sz="4" w:space="0" w:color="auto"/>
              <w:right w:val="single" w:sz="4" w:space="0" w:color="auto"/>
            </w:tcBorders>
            <w:noWrap/>
            <w:vAlign w:val="bottom"/>
            <w:hideMark/>
          </w:tcPr>
          <w:p w14:paraId="18F9FEDA"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Balanceamento veículos pesados</w:t>
            </w:r>
          </w:p>
        </w:tc>
        <w:tc>
          <w:tcPr>
            <w:tcW w:w="870" w:type="dxa"/>
            <w:tcBorders>
              <w:top w:val="nil"/>
              <w:left w:val="nil"/>
              <w:bottom w:val="single" w:sz="4" w:space="0" w:color="auto"/>
              <w:right w:val="single" w:sz="4" w:space="0" w:color="auto"/>
            </w:tcBorders>
            <w:noWrap/>
            <w:vAlign w:val="bottom"/>
            <w:hideMark/>
          </w:tcPr>
          <w:p w14:paraId="49B2C33E"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77" w:type="dxa"/>
            <w:tcBorders>
              <w:top w:val="nil"/>
              <w:left w:val="nil"/>
              <w:bottom w:val="single" w:sz="4" w:space="0" w:color="auto"/>
              <w:right w:val="single" w:sz="4" w:space="0" w:color="auto"/>
            </w:tcBorders>
            <w:noWrap/>
            <w:vAlign w:val="bottom"/>
            <w:hideMark/>
          </w:tcPr>
          <w:p w14:paraId="69F8F764"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80</w:t>
            </w:r>
          </w:p>
        </w:tc>
      </w:tr>
      <w:tr w:rsidR="00483BFE" w:rsidRPr="00496C17" w14:paraId="09645C25" w14:textId="77777777" w:rsidTr="00483B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62"/>
        </w:trPr>
        <w:tc>
          <w:tcPr>
            <w:tcW w:w="544" w:type="dxa"/>
            <w:tcBorders>
              <w:top w:val="nil"/>
              <w:left w:val="single" w:sz="4" w:space="0" w:color="auto"/>
              <w:bottom w:val="single" w:sz="4" w:space="0" w:color="auto"/>
              <w:right w:val="single" w:sz="4" w:space="0" w:color="auto"/>
            </w:tcBorders>
            <w:noWrap/>
            <w:vAlign w:val="bottom"/>
            <w:hideMark/>
          </w:tcPr>
          <w:p w14:paraId="62B4A5B0"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7</w:t>
            </w:r>
          </w:p>
        </w:tc>
        <w:tc>
          <w:tcPr>
            <w:tcW w:w="4297" w:type="dxa"/>
            <w:gridSpan w:val="3"/>
            <w:tcBorders>
              <w:top w:val="nil"/>
              <w:left w:val="nil"/>
              <w:bottom w:val="single" w:sz="4" w:space="0" w:color="auto"/>
              <w:right w:val="single" w:sz="4" w:space="0" w:color="auto"/>
            </w:tcBorders>
            <w:noWrap/>
            <w:vAlign w:val="bottom"/>
            <w:hideMark/>
          </w:tcPr>
          <w:p w14:paraId="474531AB"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Cambagem veículos leves</w:t>
            </w:r>
          </w:p>
        </w:tc>
        <w:tc>
          <w:tcPr>
            <w:tcW w:w="870" w:type="dxa"/>
            <w:tcBorders>
              <w:top w:val="nil"/>
              <w:left w:val="nil"/>
              <w:bottom w:val="single" w:sz="4" w:space="0" w:color="auto"/>
              <w:right w:val="single" w:sz="4" w:space="0" w:color="auto"/>
            </w:tcBorders>
            <w:noWrap/>
            <w:vAlign w:val="bottom"/>
            <w:hideMark/>
          </w:tcPr>
          <w:p w14:paraId="448F5A11"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77" w:type="dxa"/>
            <w:tcBorders>
              <w:top w:val="nil"/>
              <w:left w:val="nil"/>
              <w:bottom w:val="single" w:sz="4" w:space="0" w:color="auto"/>
              <w:right w:val="single" w:sz="4" w:space="0" w:color="auto"/>
            </w:tcBorders>
            <w:noWrap/>
            <w:vAlign w:val="bottom"/>
            <w:hideMark/>
          </w:tcPr>
          <w:p w14:paraId="4A7F1C10"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40</w:t>
            </w:r>
          </w:p>
        </w:tc>
      </w:tr>
      <w:tr w:rsidR="00483BFE" w:rsidRPr="00496C17" w14:paraId="563428FA" w14:textId="77777777" w:rsidTr="00483B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62"/>
        </w:trPr>
        <w:tc>
          <w:tcPr>
            <w:tcW w:w="544" w:type="dxa"/>
            <w:tcBorders>
              <w:top w:val="nil"/>
              <w:left w:val="single" w:sz="4" w:space="0" w:color="auto"/>
              <w:bottom w:val="single" w:sz="4" w:space="0" w:color="auto"/>
              <w:right w:val="single" w:sz="4" w:space="0" w:color="auto"/>
            </w:tcBorders>
            <w:noWrap/>
            <w:vAlign w:val="bottom"/>
            <w:hideMark/>
          </w:tcPr>
          <w:p w14:paraId="6A2FB21C"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8</w:t>
            </w:r>
          </w:p>
        </w:tc>
        <w:tc>
          <w:tcPr>
            <w:tcW w:w="4297" w:type="dxa"/>
            <w:gridSpan w:val="3"/>
            <w:tcBorders>
              <w:top w:val="nil"/>
              <w:left w:val="nil"/>
              <w:bottom w:val="single" w:sz="4" w:space="0" w:color="auto"/>
              <w:right w:val="single" w:sz="4" w:space="0" w:color="auto"/>
            </w:tcBorders>
            <w:noWrap/>
            <w:vAlign w:val="bottom"/>
            <w:hideMark/>
          </w:tcPr>
          <w:p w14:paraId="42D0BEA1"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Cambagem veículos leves (</w:t>
            </w:r>
            <w:proofErr w:type="spellStart"/>
            <w:proofErr w:type="gramStart"/>
            <w:r w:rsidRPr="00496C17">
              <w:rPr>
                <w:rFonts w:ascii="Cambria" w:hAnsi="Cambria"/>
                <w:sz w:val="16"/>
                <w:szCs w:val="16"/>
              </w:rPr>
              <w:t>Vans,Pick</w:t>
            </w:r>
            <w:proofErr w:type="gramEnd"/>
            <w:r w:rsidRPr="00496C17">
              <w:rPr>
                <w:rFonts w:ascii="Cambria" w:hAnsi="Cambria"/>
                <w:sz w:val="16"/>
                <w:szCs w:val="16"/>
              </w:rPr>
              <w:t>-Ups</w:t>
            </w:r>
            <w:proofErr w:type="spellEnd"/>
            <w:r w:rsidRPr="00496C17">
              <w:rPr>
                <w:rFonts w:ascii="Cambria" w:hAnsi="Cambria"/>
                <w:sz w:val="16"/>
                <w:szCs w:val="16"/>
              </w:rPr>
              <w:t>)</w:t>
            </w:r>
          </w:p>
        </w:tc>
        <w:tc>
          <w:tcPr>
            <w:tcW w:w="870" w:type="dxa"/>
            <w:tcBorders>
              <w:top w:val="nil"/>
              <w:left w:val="nil"/>
              <w:bottom w:val="single" w:sz="4" w:space="0" w:color="auto"/>
              <w:right w:val="single" w:sz="4" w:space="0" w:color="auto"/>
            </w:tcBorders>
            <w:noWrap/>
            <w:vAlign w:val="bottom"/>
            <w:hideMark/>
          </w:tcPr>
          <w:p w14:paraId="5D2DF3E3"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77" w:type="dxa"/>
            <w:tcBorders>
              <w:top w:val="nil"/>
              <w:left w:val="nil"/>
              <w:bottom w:val="single" w:sz="4" w:space="0" w:color="auto"/>
              <w:right w:val="single" w:sz="4" w:space="0" w:color="auto"/>
            </w:tcBorders>
            <w:noWrap/>
            <w:vAlign w:val="bottom"/>
            <w:hideMark/>
          </w:tcPr>
          <w:p w14:paraId="46F23DA8"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40</w:t>
            </w:r>
          </w:p>
        </w:tc>
      </w:tr>
      <w:tr w:rsidR="00483BFE" w:rsidRPr="00496C17" w14:paraId="22A5FF10" w14:textId="77777777" w:rsidTr="00483B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62"/>
        </w:trPr>
        <w:tc>
          <w:tcPr>
            <w:tcW w:w="544" w:type="dxa"/>
            <w:tcBorders>
              <w:top w:val="nil"/>
              <w:left w:val="single" w:sz="4" w:space="0" w:color="auto"/>
              <w:bottom w:val="single" w:sz="4" w:space="0" w:color="auto"/>
              <w:right w:val="single" w:sz="4" w:space="0" w:color="auto"/>
            </w:tcBorders>
            <w:noWrap/>
            <w:vAlign w:val="bottom"/>
            <w:hideMark/>
          </w:tcPr>
          <w:p w14:paraId="2A14DB95"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9</w:t>
            </w:r>
          </w:p>
        </w:tc>
        <w:tc>
          <w:tcPr>
            <w:tcW w:w="4297" w:type="dxa"/>
            <w:gridSpan w:val="3"/>
            <w:tcBorders>
              <w:top w:val="nil"/>
              <w:left w:val="nil"/>
              <w:bottom w:val="single" w:sz="4" w:space="0" w:color="auto"/>
              <w:right w:val="single" w:sz="4" w:space="0" w:color="auto"/>
            </w:tcBorders>
            <w:noWrap/>
            <w:vAlign w:val="bottom"/>
            <w:hideMark/>
          </w:tcPr>
          <w:p w14:paraId="7D38B805" w14:textId="77777777" w:rsidR="00483BFE" w:rsidRPr="00496C17" w:rsidRDefault="00483BFE" w:rsidP="00483BFE">
            <w:pPr>
              <w:spacing w:after="120" w:line="240" w:lineRule="auto"/>
              <w:rPr>
                <w:rFonts w:ascii="Cambria" w:hAnsi="Cambria"/>
                <w:sz w:val="16"/>
                <w:szCs w:val="16"/>
              </w:rPr>
            </w:pPr>
            <w:r w:rsidRPr="00496C17">
              <w:rPr>
                <w:rFonts w:ascii="Cambria" w:hAnsi="Cambria"/>
                <w:sz w:val="16"/>
                <w:szCs w:val="16"/>
              </w:rPr>
              <w:t>Serviço de roda</w:t>
            </w:r>
          </w:p>
        </w:tc>
        <w:tc>
          <w:tcPr>
            <w:tcW w:w="870" w:type="dxa"/>
            <w:tcBorders>
              <w:top w:val="nil"/>
              <w:left w:val="nil"/>
              <w:bottom w:val="single" w:sz="4" w:space="0" w:color="auto"/>
              <w:right w:val="single" w:sz="4" w:space="0" w:color="auto"/>
            </w:tcBorders>
            <w:noWrap/>
            <w:vAlign w:val="bottom"/>
            <w:hideMark/>
          </w:tcPr>
          <w:p w14:paraId="03F8904E" w14:textId="77777777" w:rsidR="00483BFE" w:rsidRPr="00496C17" w:rsidRDefault="00483BFE" w:rsidP="00483BFE">
            <w:pPr>
              <w:spacing w:after="120" w:line="240" w:lineRule="auto"/>
              <w:jc w:val="center"/>
              <w:rPr>
                <w:rFonts w:ascii="Cambria" w:hAnsi="Cambria"/>
                <w:sz w:val="16"/>
                <w:szCs w:val="16"/>
              </w:rPr>
            </w:pPr>
            <w:proofErr w:type="spellStart"/>
            <w:r w:rsidRPr="00496C17">
              <w:rPr>
                <w:rFonts w:ascii="Cambria" w:hAnsi="Cambria"/>
                <w:sz w:val="16"/>
                <w:szCs w:val="16"/>
              </w:rPr>
              <w:t>Und</w:t>
            </w:r>
            <w:proofErr w:type="spellEnd"/>
          </w:p>
        </w:tc>
        <w:tc>
          <w:tcPr>
            <w:tcW w:w="1377" w:type="dxa"/>
            <w:tcBorders>
              <w:top w:val="nil"/>
              <w:left w:val="nil"/>
              <w:bottom w:val="single" w:sz="4" w:space="0" w:color="auto"/>
              <w:right w:val="single" w:sz="4" w:space="0" w:color="auto"/>
            </w:tcBorders>
            <w:noWrap/>
            <w:vAlign w:val="bottom"/>
            <w:hideMark/>
          </w:tcPr>
          <w:p w14:paraId="71C4B6CE" w14:textId="77777777" w:rsidR="00483BFE" w:rsidRPr="00496C17" w:rsidRDefault="00483BFE" w:rsidP="00483BFE">
            <w:pPr>
              <w:spacing w:after="120" w:line="240" w:lineRule="auto"/>
              <w:jc w:val="center"/>
              <w:rPr>
                <w:rFonts w:ascii="Cambria" w:hAnsi="Cambria"/>
                <w:sz w:val="16"/>
                <w:szCs w:val="16"/>
              </w:rPr>
            </w:pPr>
            <w:r w:rsidRPr="00496C17">
              <w:rPr>
                <w:rFonts w:ascii="Cambria" w:hAnsi="Cambria"/>
                <w:sz w:val="16"/>
                <w:szCs w:val="16"/>
              </w:rPr>
              <w:t>80</w:t>
            </w:r>
          </w:p>
        </w:tc>
      </w:tr>
    </w:tbl>
    <w:p w14:paraId="5FC58852" w14:textId="7153FBE9" w:rsidR="00451176" w:rsidRPr="00483BFE" w:rsidRDefault="00000000" w:rsidP="001D3D37">
      <w:pPr>
        <w:pStyle w:val="PargrafodaLista"/>
        <w:numPr>
          <w:ilvl w:val="1"/>
          <w:numId w:val="1"/>
        </w:numPr>
        <w:pBdr>
          <w:top w:val="nil"/>
          <w:left w:val="nil"/>
          <w:bottom w:val="nil"/>
          <w:right w:val="nil"/>
          <w:between w:val="nil"/>
        </w:pBdr>
        <w:tabs>
          <w:tab w:val="left" w:pos="426"/>
          <w:tab w:val="left" w:pos="1701"/>
        </w:tabs>
        <w:ind w:left="0" w:right="107" w:firstLine="0"/>
        <w:jc w:val="both"/>
        <w:rPr>
          <w:rFonts w:ascii="Cambria" w:eastAsia="Cambria" w:hAnsi="Cambria" w:cs="Cambria"/>
          <w:b/>
          <w:color w:val="000000"/>
        </w:rPr>
      </w:pPr>
      <w:r w:rsidRPr="00483BFE">
        <w:rPr>
          <w:rFonts w:ascii="Cambria" w:eastAsia="Cambria" w:hAnsi="Cambria" w:cs="Cambria"/>
          <w:b/>
          <w:color w:val="000000"/>
        </w:rPr>
        <w:t>LEVANTAMENTO DE MERCADO E JUSTIFICATIVA DA ESCOLHA DO TIPO DE SOLUÇÃO A CONTRATAR</w:t>
      </w:r>
    </w:p>
    <w:p w14:paraId="78CB43C8" w14:textId="77777777" w:rsidR="001117EE" w:rsidRPr="001117EE" w:rsidRDefault="001117EE" w:rsidP="001117EE">
      <w:pPr>
        <w:spacing w:after="120" w:line="240" w:lineRule="auto"/>
        <w:ind w:right="108" w:firstLine="425"/>
        <w:jc w:val="both"/>
        <w:rPr>
          <w:rFonts w:ascii="Cambria" w:eastAsia="Cambria" w:hAnsi="Cambria" w:cs="Cambria"/>
        </w:rPr>
      </w:pPr>
      <w:r w:rsidRPr="001117EE">
        <w:rPr>
          <w:rFonts w:ascii="Cambria" w:eastAsia="Cambria" w:hAnsi="Cambria" w:cs="Cambria"/>
        </w:rPr>
        <w:t>O levantamento de mercado consiste em processo sistemático de pesquisa e análise das alternativas disponíveis antes da tomada de decisão sobre a contratação, envolvendo a coleta de informações sobre fornecedores, produtos e serviços compatíveis com o objeto em questão. O objetivo é assegurar uma escolha fundamentada, eficiente e alinhada às necessidades da Administração Pública.</w:t>
      </w:r>
    </w:p>
    <w:p w14:paraId="3BA92AB6" w14:textId="77777777" w:rsidR="001117EE" w:rsidRPr="001117EE" w:rsidRDefault="001117EE" w:rsidP="001117EE">
      <w:pPr>
        <w:spacing w:after="120" w:line="240" w:lineRule="auto"/>
        <w:ind w:right="108" w:firstLine="425"/>
        <w:jc w:val="both"/>
        <w:rPr>
          <w:rFonts w:ascii="Cambria" w:eastAsia="Cambria" w:hAnsi="Cambria" w:cs="Cambria"/>
        </w:rPr>
      </w:pPr>
      <w:r w:rsidRPr="001117EE">
        <w:rPr>
          <w:rFonts w:ascii="Cambria" w:eastAsia="Cambria" w:hAnsi="Cambria" w:cs="Cambria"/>
        </w:rPr>
        <w:t>Para a presente contratação, foram realizadas consultas ao Mural de Contratações do Tribunal de Contas, bem como pesquisas junto a fornecedores do ramo, a fim de identificar parâmetros de preços e condições usualmente praticadas no mercado para o fornecimento de pneus novos, câmaras de ar e protetores, bem como para a prestação dos serviços de alinhamento e balanceamento.</w:t>
      </w:r>
    </w:p>
    <w:p w14:paraId="7BD18C99" w14:textId="77777777" w:rsidR="001117EE" w:rsidRPr="001117EE" w:rsidRDefault="001117EE" w:rsidP="001117EE">
      <w:pPr>
        <w:spacing w:after="120" w:line="240" w:lineRule="auto"/>
        <w:ind w:right="108" w:firstLine="425"/>
        <w:jc w:val="both"/>
        <w:rPr>
          <w:rFonts w:ascii="Cambria" w:eastAsia="Cambria" w:hAnsi="Cambria" w:cs="Cambria"/>
        </w:rPr>
      </w:pPr>
      <w:r w:rsidRPr="001117EE">
        <w:rPr>
          <w:rFonts w:ascii="Cambria" w:eastAsia="Cambria" w:hAnsi="Cambria" w:cs="Cambria"/>
        </w:rPr>
        <w:t>As referências coletadas possibilitaram a estimativa de valores médios compatíveis com os praticados no mercado, considerando a diversidade de medidas e especificações técnicas dos itens demandados, além da natureza complementar dos serviços necessários à adequada manutenção e segurança da frota municipal.</w:t>
      </w:r>
    </w:p>
    <w:p w14:paraId="2E23405B" w14:textId="77777777" w:rsidR="001117EE" w:rsidRPr="001117EE" w:rsidRDefault="001117EE" w:rsidP="001117EE">
      <w:pPr>
        <w:spacing w:after="120" w:line="240" w:lineRule="auto"/>
        <w:ind w:right="108" w:firstLine="425"/>
        <w:jc w:val="both"/>
        <w:rPr>
          <w:rFonts w:ascii="Cambria" w:eastAsia="Cambria" w:hAnsi="Cambria" w:cs="Cambria"/>
        </w:rPr>
      </w:pPr>
      <w:r w:rsidRPr="001117EE">
        <w:rPr>
          <w:rFonts w:ascii="Cambria" w:eastAsia="Cambria" w:hAnsi="Cambria" w:cs="Cambria"/>
        </w:rPr>
        <w:t>Com base nesse levantamento prévio, busca-se assegurar que os valores estimados reflitam a realidade mercadológica, prevenindo práticas de sobrepreço e garantindo a contratação de produtos e serviços com padrões adequados de qualidade, durabilidade e desempenho, indispensáveis à continuidade e eficiência dos serviços públicos que dependem diretamente da frota oficial.</w:t>
      </w:r>
    </w:p>
    <w:p w14:paraId="5DE7E5FB" w14:textId="77777777" w:rsidR="001117EE" w:rsidRPr="001117EE" w:rsidRDefault="001117EE" w:rsidP="001117EE">
      <w:pPr>
        <w:spacing w:after="120" w:line="240" w:lineRule="auto"/>
        <w:ind w:right="108" w:firstLine="425"/>
        <w:jc w:val="both"/>
        <w:rPr>
          <w:rFonts w:ascii="Cambria" w:eastAsia="Cambria" w:hAnsi="Cambria" w:cs="Cambria"/>
        </w:rPr>
      </w:pPr>
      <w:r w:rsidRPr="001117EE">
        <w:rPr>
          <w:rFonts w:ascii="Cambria" w:eastAsia="Cambria" w:hAnsi="Cambria" w:cs="Cambria"/>
        </w:rPr>
        <w:t>Ressalta-se, ainda, que o procedimento licitatório observará integralmente os princípios da legalidade, impessoalidade, moralidade, publicidade, eficiência e planejamento, promovendo ampla competitividade entre os fornecedores e assegurando a seleção da proposta mais vantajosa para a Administração.</w:t>
      </w:r>
    </w:p>
    <w:p w14:paraId="46FC7FA6" w14:textId="77777777" w:rsidR="001117EE" w:rsidRPr="001117EE" w:rsidRDefault="001117EE" w:rsidP="001117EE">
      <w:pPr>
        <w:spacing w:after="120" w:line="240" w:lineRule="auto"/>
        <w:ind w:right="108" w:firstLine="425"/>
        <w:jc w:val="both"/>
        <w:rPr>
          <w:rFonts w:ascii="Cambria" w:eastAsia="Cambria" w:hAnsi="Cambria" w:cs="Cambria"/>
        </w:rPr>
      </w:pPr>
      <w:r w:rsidRPr="001117EE">
        <w:rPr>
          <w:rFonts w:ascii="Cambria" w:eastAsia="Cambria" w:hAnsi="Cambria" w:cs="Cambria"/>
        </w:rPr>
        <w:t>Além da análise de preços, avaliou-se o tipo de solução mais adequado para atender às necessidades identificadas, considerando alternativas como contratações pontuais ou soluções provisórias. A análise técnica indicou que a contratação integrada de fornecimento de pneus e execução dos serviços correlatos de alinhamento e balanceamento apresenta maior compatibilidade com a natureza recorrente da manutenção da frota municipal, permitindo planejamento, controle e maior eficiência operacional.</w:t>
      </w:r>
    </w:p>
    <w:p w14:paraId="00BCFE44" w14:textId="77777777" w:rsidR="001117EE" w:rsidRDefault="001117EE" w:rsidP="001117EE">
      <w:pPr>
        <w:spacing w:after="120" w:line="240" w:lineRule="auto"/>
        <w:ind w:right="108" w:firstLine="425"/>
        <w:jc w:val="both"/>
        <w:rPr>
          <w:rFonts w:ascii="Cambria" w:eastAsia="Cambria" w:hAnsi="Cambria" w:cs="Cambria"/>
        </w:rPr>
      </w:pPr>
      <w:r w:rsidRPr="001117EE">
        <w:rPr>
          <w:rFonts w:ascii="Cambria" w:eastAsia="Cambria" w:hAnsi="Cambria" w:cs="Cambria"/>
        </w:rPr>
        <w:t>Dessa forma, a solução escolhida mostra-se mais adequada sob os aspectos técnico, operacional e econômico, por proporcionar previsibilidade na manutenção dos veículos oficiais, redução de custos com manutenções corretivas emergenciais e melhor relação custo-benefício ao longo do período contratual, assegurando a continuidade das atividades administrativas e dos serviços públicos essenciais.</w:t>
      </w:r>
    </w:p>
    <w:p w14:paraId="62A1D620" w14:textId="6A776079" w:rsidR="00451176" w:rsidRPr="00483BFE" w:rsidRDefault="00000000" w:rsidP="001117EE">
      <w:pPr>
        <w:spacing w:before="280"/>
        <w:ind w:right="107"/>
        <w:jc w:val="both"/>
        <w:rPr>
          <w:rFonts w:ascii="Cambria" w:eastAsia="Cambria" w:hAnsi="Cambria" w:cs="Cambria"/>
          <w:b/>
        </w:rPr>
      </w:pPr>
      <w:r w:rsidRPr="00483BFE">
        <w:rPr>
          <w:rFonts w:ascii="Cambria" w:eastAsia="Cambria" w:hAnsi="Cambria" w:cs="Cambria"/>
          <w:b/>
        </w:rPr>
        <w:t>7.1 DA MODALIDADE DE LICITAÇÃO “PREGÃO ELETRÔNICO”</w:t>
      </w:r>
    </w:p>
    <w:p w14:paraId="75A06629" w14:textId="77777777" w:rsidR="00451176" w:rsidRPr="00483BFE" w:rsidRDefault="00000000" w:rsidP="00054E55">
      <w:pPr>
        <w:spacing w:before="240" w:after="0" w:line="240" w:lineRule="auto"/>
        <w:ind w:right="108" w:firstLine="709"/>
        <w:jc w:val="both"/>
        <w:rPr>
          <w:rFonts w:ascii="Cambria" w:eastAsia="Cambria" w:hAnsi="Cambria" w:cs="Cambria"/>
        </w:rPr>
      </w:pPr>
      <w:r w:rsidRPr="00483BFE">
        <w:rPr>
          <w:rFonts w:ascii="Cambria" w:eastAsia="Cambria" w:hAnsi="Cambria" w:cs="Cambria"/>
        </w:rPr>
        <w:t xml:space="preserve">A escolha da modalidade </w:t>
      </w:r>
      <w:r w:rsidRPr="001117EE">
        <w:rPr>
          <w:rFonts w:ascii="Cambria" w:eastAsia="Cambria" w:hAnsi="Cambria" w:cs="Cambria"/>
          <w:b/>
          <w:bCs/>
        </w:rPr>
        <w:t>“Pregão Eletrônico”</w:t>
      </w:r>
      <w:r w:rsidRPr="00483BFE">
        <w:rPr>
          <w:rFonts w:ascii="Cambria" w:eastAsia="Cambria" w:hAnsi="Cambria" w:cs="Cambria"/>
        </w:rPr>
        <w:t xml:space="preserve"> se justifica pela ampla publicidade na contratação da empresa que irá executar os serviços previstos, mas também pela possibilidade de atestar </w:t>
      </w:r>
      <w:r w:rsidRPr="00483BFE">
        <w:rPr>
          <w:rFonts w:ascii="Cambria" w:eastAsia="Cambria" w:hAnsi="Cambria" w:cs="Cambria"/>
        </w:rPr>
        <w:lastRenderedPageBreak/>
        <w:t>previamente que as empresas interessadas em participar do certame possuem os requisitos mínimo de qualificação exigidos para execução do objeto a ser licitado, contido na Lei n° 14.133 de 1º de abril de 2021.</w:t>
      </w:r>
    </w:p>
    <w:p w14:paraId="257C1940" w14:textId="77777777" w:rsidR="00451176" w:rsidRPr="00483BFE" w:rsidRDefault="00000000" w:rsidP="00054E55">
      <w:pPr>
        <w:spacing w:before="240" w:after="0" w:line="240" w:lineRule="auto"/>
        <w:ind w:right="108" w:firstLine="709"/>
        <w:jc w:val="both"/>
        <w:rPr>
          <w:rFonts w:ascii="Cambria" w:eastAsia="Cambria" w:hAnsi="Cambria" w:cs="Cambria"/>
        </w:rPr>
      </w:pPr>
      <w:r w:rsidRPr="00483BFE">
        <w:rPr>
          <w:rFonts w:ascii="Cambria" w:eastAsia="Cambria" w:hAnsi="Cambria" w:cs="Cambria"/>
        </w:rPr>
        <w:t>O Pregão Eletrônico caracteriza-se como modalidade de licitação, sendo definida no art. 6, inciso XLI, pela Lei n.14.133/2021, como adequada para contratação de bens e serviços comuns. No Pregão a disputa de preços acontece entre quaisquer interessados, desde que comprovem preencher os requisitos de qualificação nos termos exigidos pelo edital.</w:t>
      </w:r>
    </w:p>
    <w:p w14:paraId="24E16486" w14:textId="77777777" w:rsidR="00451176" w:rsidRPr="00483BFE" w:rsidRDefault="00000000" w:rsidP="00054E55">
      <w:pPr>
        <w:spacing w:before="240" w:after="0" w:line="240" w:lineRule="auto"/>
        <w:ind w:right="108" w:firstLine="709"/>
        <w:jc w:val="both"/>
        <w:rPr>
          <w:rFonts w:ascii="Cambria" w:eastAsia="Cambria" w:hAnsi="Cambria" w:cs="Cambria"/>
        </w:rPr>
      </w:pPr>
      <w:r w:rsidRPr="00483BFE">
        <w:rPr>
          <w:rFonts w:ascii="Cambria" w:eastAsia="Cambria" w:hAnsi="Cambria" w:cs="Cambria"/>
        </w:rPr>
        <w:t>A nova lei de licitações em seu art. 29, determina que a Concorrência e o Pregão seguem o rito procedimental comum, ou seja, possuem as fases</w:t>
      </w:r>
      <w:r w:rsidRPr="00483BFE">
        <w:rPr>
          <w:rFonts w:ascii="Cambria" w:eastAsia="Cambria" w:hAnsi="Cambria" w:cs="Cambria"/>
          <w:b/>
        </w:rPr>
        <w:t>: preparatória, de divulgação de edital de licitação, de apresentação de propostas e lances,</w:t>
      </w:r>
      <w:r w:rsidRPr="00483BFE">
        <w:rPr>
          <w:rFonts w:ascii="Cambria" w:eastAsia="Cambria" w:hAnsi="Cambria" w:cs="Cambria"/>
        </w:rPr>
        <w:t xml:space="preserve"> quando for o caso, de julgamento, de habilitação, recursal e de homologação.</w:t>
      </w:r>
    </w:p>
    <w:p w14:paraId="4DD580EA" w14:textId="1E1FD558" w:rsidR="00451176" w:rsidRPr="00483BFE" w:rsidRDefault="00000000" w:rsidP="00054E55">
      <w:pPr>
        <w:spacing w:before="240" w:after="0" w:line="240" w:lineRule="auto"/>
        <w:ind w:right="108" w:firstLine="709"/>
        <w:jc w:val="both"/>
        <w:rPr>
          <w:rFonts w:ascii="Cambria" w:eastAsia="Cambria" w:hAnsi="Cambria" w:cs="Cambria"/>
        </w:rPr>
      </w:pPr>
      <w:r w:rsidRPr="00483BFE">
        <w:rPr>
          <w:rFonts w:ascii="Cambria" w:eastAsia="Cambria" w:hAnsi="Cambria" w:cs="Cambria"/>
        </w:rPr>
        <w:t>Para a escolha da modalidade apropriada, na fase de planejamento, deve-se considerar a aplicação do Pregão sempre que o objeto possuir padrões de desempenho e qualidade que possam ser objetivamente definidos pelo edital, sendo que não se aplicará o Pregão às contratações de serviços técnicos especializados de natureza predominantemente intelectual e de obras e serviços de engenharia, desde que estes não se qualifiquem como comuns.</w:t>
      </w:r>
    </w:p>
    <w:p w14:paraId="12BF774A" w14:textId="77777777" w:rsidR="00451176" w:rsidRPr="00483BFE" w:rsidRDefault="00000000">
      <w:pPr>
        <w:spacing w:before="280"/>
        <w:ind w:left="140" w:right="107"/>
        <w:jc w:val="both"/>
        <w:rPr>
          <w:rFonts w:ascii="Cambria" w:eastAsia="Cambria" w:hAnsi="Cambria" w:cs="Cambria"/>
        </w:rPr>
      </w:pPr>
      <w:r w:rsidRPr="00483BFE">
        <w:rPr>
          <w:rFonts w:ascii="Cambria" w:eastAsia="Cambria" w:hAnsi="Cambria" w:cs="Cambria"/>
          <w:b/>
        </w:rPr>
        <w:t>7.3. DO CRITÉRIO DE JULGAMENTO “MENOR PREÇO”</w:t>
      </w:r>
    </w:p>
    <w:p w14:paraId="56500309" w14:textId="77777777" w:rsidR="00451176" w:rsidRPr="00483BFE" w:rsidRDefault="00000000" w:rsidP="00054E55">
      <w:pPr>
        <w:spacing w:before="280"/>
        <w:ind w:right="107" w:firstLine="851"/>
        <w:jc w:val="both"/>
        <w:rPr>
          <w:rFonts w:ascii="Cambria" w:eastAsia="Cambria" w:hAnsi="Cambria" w:cs="Cambria"/>
        </w:rPr>
      </w:pPr>
      <w:r w:rsidRPr="00483BFE">
        <w:rPr>
          <w:rFonts w:ascii="Cambria" w:eastAsia="Cambria" w:hAnsi="Cambria" w:cs="Cambria"/>
        </w:rPr>
        <w:t>Nos termos do art. 6º, inciso XLI, da Lei nº 14.133/21, a concorrência enquanto modalidade de Pregão Eletrônico para contratação de bens e serviços comuns, poderá ter como critério de julgamento os seguintes:</w:t>
      </w:r>
    </w:p>
    <w:p w14:paraId="5691501A" w14:textId="77777777" w:rsidR="00451176" w:rsidRPr="00483BFE" w:rsidRDefault="00000000">
      <w:pPr>
        <w:numPr>
          <w:ilvl w:val="2"/>
          <w:numId w:val="8"/>
        </w:numPr>
        <w:spacing w:after="0"/>
        <w:ind w:left="4258" w:right="107" w:firstLine="0"/>
        <w:jc w:val="both"/>
        <w:rPr>
          <w:rFonts w:ascii="Cambria" w:eastAsia="Cambria" w:hAnsi="Cambria" w:cs="Cambria"/>
          <w:sz w:val="24"/>
          <w:szCs w:val="24"/>
        </w:rPr>
      </w:pPr>
      <w:r w:rsidRPr="00483BFE">
        <w:rPr>
          <w:rFonts w:ascii="Cambria" w:eastAsia="Cambria" w:hAnsi="Cambria" w:cs="Cambria"/>
        </w:rPr>
        <w:t>menor preço;</w:t>
      </w:r>
    </w:p>
    <w:p w14:paraId="1FBADB80" w14:textId="77777777" w:rsidR="00451176" w:rsidRPr="00483BFE" w:rsidRDefault="00000000">
      <w:pPr>
        <w:numPr>
          <w:ilvl w:val="2"/>
          <w:numId w:val="8"/>
        </w:numPr>
        <w:spacing w:after="0"/>
        <w:ind w:left="4258" w:right="107" w:firstLine="0"/>
        <w:jc w:val="both"/>
        <w:rPr>
          <w:rFonts w:ascii="Cambria" w:eastAsia="Cambria" w:hAnsi="Cambria" w:cs="Cambria"/>
          <w:sz w:val="24"/>
          <w:szCs w:val="24"/>
        </w:rPr>
      </w:pPr>
      <w:r w:rsidRPr="00483BFE">
        <w:rPr>
          <w:rFonts w:ascii="Cambria" w:eastAsia="Cambria" w:hAnsi="Cambria" w:cs="Cambria"/>
        </w:rPr>
        <w:t>maior desconto;</w:t>
      </w:r>
    </w:p>
    <w:p w14:paraId="5E83801C" w14:textId="77777777" w:rsidR="00451176" w:rsidRPr="00483BFE" w:rsidRDefault="00000000" w:rsidP="00054E55">
      <w:pPr>
        <w:spacing w:before="280"/>
        <w:ind w:right="107" w:firstLine="851"/>
        <w:jc w:val="both"/>
        <w:rPr>
          <w:rFonts w:ascii="Cambria" w:eastAsia="Cambria" w:hAnsi="Cambria" w:cs="Cambria"/>
        </w:rPr>
      </w:pPr>
      <w:r w:rsidRPr="00483BFE">
        <w:rPr>
          <w:rFonts w:ascii="Cambria" w:eastAsia="Cambria" w:hAnsi="Cambria" w:cs="Cambria"/>
        </w:rPr>
        <w:t>Diante das possibilidades apresentadas pelo regulamento de licitações, considerando todo o ciclo de vida do contrato e a seleção da proposta apta a gerar o resultado de contratação mais vantajoso para a Administração Pública, o critério de julgamento a ser adotado será o de menor preço.</w:t>
      </w:r>
    </w:p>
    <w:p w14:paraId="45866114" w14:textId="464865DD" w:rsidR="00451176" w:rsidRPr="00483BFE" w:rsidRDefault="00000000" w:rsidP="00054E55">
      <w:pPr>
        <w:spacing w:before="280"/>
        <w:ind w:right="107" w:firstLine="851"/>
        <w:jc w:val="both"/>
        <w:rPr>
          <w:rFonts w:ascii="Cambria" w:eastAsia="Cambria" w:hAnsi="Cambria" w:cs="Cambria"/>
        </w:rPr>
      </w:pPr>
      <w:r w:rsidRPr="00483BFE">
        <w:rPr>
          <w:rFonts w:ascii="Cambria" w:eastAsia="Cambria" w:hAnsi="Cambria" w:cs="Cambria"/>
        </w:rPr>
        <w:t xml:space="preserve">A escolha do tipo </w:t>
      </w:r>
      <w:r w:rsidRPr="00483BFE">
        <w:rPr>
          <w:rFonts w:ascii="Cambria" w:eastAsia="Cambria" w:hAnsi="Cambria" w:cs="Cambria"/>
          <w:b/>
        </w:rPr>
        <w:t>“Menor Preço</w:t>
      </w:r>
      <w:r w:rsidRPr="00483BFE">
        <w:rPr>
          <w:rFonts w:ascii="Cambria" w:eastAsia="Cambria" w:hAnsi="Cambria" w:cs="Cambria"/>
        </w:rPr>
        <w:t>” se justifica por ser esse o tipo mais vantajoso à Administração Pública, aumentando a competição entre as empresas participantes do certame, possibilitando assim, que a proposta vencedora seja realmente aquela de menor preço, dentro das especificações constantes no edital, gerando com isso, economia aos cofres públicos.</w:t>
      </w:r>
    </w:p>
    <w:p w14:paraId="4F470984" w14:textId="77777777" w:rsidR="00451176" w:rsidRPr="00483BFE" w:rsidRDefault="00000000">
      <w:pPr>
        <w:numPr>
          <w:ilvl w:val="1"/>
          <w:numId w:val="5"/>
        </w:numPr>
        <w:pBdr>
          <w:top w:val="nil"/>
          <w:left w:val="nil"/>
          <w:bottom w:val="nil"/>
          <w:right w:val="nil"/>
          <w:between w:val="nil"/>
        </w:pBdr>
        <w:spacing w:before="280"/>
        <w:ind w:right="107"/>
        <w:jc w:val="both"/>
        <w:rPr>
          <w:rFonts w:ascii="Cambria" w:eastAsia="Cambria" w:hAnsi="Cambria" w:cs="Cambria"/>
          <w:b/>
          <w:color w:val="000000"/>
        </w:rPr>
      </w:pPr>
      <w:r w:rsidRPr="00483BFE">
        <w:rPr>
          <w:rFonts w:ascii="Cambria" w:eastAsia="Cambria" w:hAnsi="Cambria" w:cs="Cambria"/>
          <w:b/>
          <w:color w:val="000000"/>
        </w:rPr>
        <w:t>DO NÃO FRACIONAMENTO DO LOTE</w:t>
      </w:r>
    </w:p>
    <w:p w14:paraId="38344864" w14:textId="0F3652D9" w:rsidR="00E67826" w:rsidRPr="00483BFE" w:rsidRDefault="00E67826" w:rsidP="00E67826">
      <w:pPr>
        <w:spacing w:before="280"/>
        <w:ind w:right="107" w:firstLine="709"/>
        <w:jc w:val="both"/>
        <w:rPr>
          <w:rFonts w:ascii="Cambria" w:eastAsia="Cambria" w:hAnsi="Cambria" w:cs="Cambria"/>
        </w:rPr>
      </w:pPr>
      <w:r w:rsidRPr="00483BFE">
        <w:rPr>
          <w:rFonts w:ascii="Cambria" w:eastAsia="Cambria" w:hAnsi="Cambria" w:cs="Cambria"/>
        </w:rPr>
        <w:t>A presente contratação será estruturada na forma de licitação por item, e não por lote, considerando as características técnicas e mercadológicas dos bens a serem adquiridos. Embora todos os</w:t>
      </w:r>
      <w:r w:rsidR="00542B33">
        <w:rPr>
          <w:rFonts w:ascii="Cambria" w:eastAsia="Cambria" w:hAnsi="Cambria" w:cs="Cambria"/>
        </w:rPr>
        <w:t xml:space="preserve"> bens/serviços</w:t>
      </w:r>
      <w:r w:rsidRPr="00483BFE">
        <w:rPr>
          <w:rFonts w:ascii="Cambria" w:eastAsia="Cambria" w:hAnsi="Cambria" w:cs="Cambria"/>
        </w:rPr>
        <w:t xml:space="preserve"> integrem o mesmo contexto de política pública, trata-se de bens com especificações técnicas distintas, funções operacionais autônomas e mercados fornecedores diferenciados.</w:t>
      </w:r>
    </w:p>
    <w:p w14:paraId="099598DF" w14:textId="4323F9DF" w:rsidR="00E67826" w:rsidRPr="00483BFE" w:rsidRDefault="00E67826" w:rsidP="00E67826">
      <w:pPr>
        <w:spacing w:before="280"/>
        <w:ind w:right="107" w:firstLine="709"/>
        <w:jc w:val="both"/>
        <w:rPr>
          <w:rFonts w:ascii="Cambria" w:eastAsia="Cambria" w:hAnsi="Cambria" w:cs="Cambria"/>
        </w:rPr>
      </w:pPr>
      <w:r w:rsidRPr="00483BFE">
        <w:rPr>
          <w:rFonts w:ascii="Cambria" w:eastAsia="Cambria" w:hAnsi="Cambria" w:cs="Cambria"/>
        </w:rPr>
        <w:t>A análise de mercado evidenciou que os itens, não compõem um mesmo grupo homogêneo de fornecimento, sendo comercializados por empresas especializadas em segmentos distintos. A adoção do modelo por item permite maior amplitude competitiva, melhor aderência às condições de mercado e seleção mais vantajosa de propostas, atendendo ao disposto no art. 11, inciso I, e art. 40, inciso X, da Lei nº 14.133/2021.</w:t>
      </w:r>
    </w:p>
    <w:p w14:paraId="34FD9431" w14:textId="77777777" w:rsidR="00E67826" w:rsidRPr="00483BFE" w:rsidRDefault="00E67826" w:rsidP="00E67826">
      <w:pPr>
        <w:spacing w:before="280"/>
        <w:ind w:right="107" w:firstLine="709"/>
        <w:jc w:val="both"/>
        <w:rPr>
          <w:rFonts w:ascii="Cambria" w:eastAsia="Cambria" w:hAnsi="Cambria" w:cs="Cambria"/>
        </w:rPr>
      </w:pPr>
      <w:r w:rsidRPr="00483BFE">
        <w:rPr>
          <w:rFonts w:ascii="Cambria" w:eastAsia="Cambria" w:hAnsi="Cambria" w:cs="Cambria"/>
        </w:rPr>
        <w:lastRenderedPageBreak/>
        <w:t>Importa salientar que a licitação por item não caracteriza fracionamento indevido de despesa, uma vez que a contratação permanece centralizada em um único procedimento, com planejamento e justificativa técnica unificados. O fracionamento da disputa decorre de critérios objetivos e técnicos, voltados à eficiência da contratação e à adequada alocação de recursos públicos, e não da intenção de burlar limites legais ou simplificar indevidamente a execução.</w:t>
      </w:r>
    </w:p>
    <w:p w14:paraId="2DF907EF" w14:textId="7661213D" w:rsidR="00E67826" w:rsidRPr="00483BFE" w:rsidRDefault="00E67826" w:rsidP="00E67826">
      <w:pPr>
        <w:spacing w:before="280"/>
        <w:ind w:right="107" w:firstLine="709"/>
        <w:jc w:val="both"/>
        <w:rPr>
          <w:rFonts w:ascii="Cambria" w:eastAsia="Cambria" w:hAnsi="Cambria" w:cs="Cambria"/>
        </w:rPr>
      </w:pPr>
      <w:r w:rsidRPr="00483BFE">
        <w:rPr>
          <w:rFonts w:ascii="Cambria" w:eastAsia="Cambria" w:hAnsi="Cambria" w:cs="Cambria"/>
        </w:rPr>
        <w:t xml:space="preserve">Sob o ponto de vista técnico-operacional, cada </w:t>
      </w:r>
      <w:r w:rsidR="00542B33">
        <w:rPr>
          <w:rFonts w:ascii="Cambria" w:eastAsia="Cambria" w:hAnsi="Cambria" w:cs="Cambria"/>
        </w:rPr>
        <w:t>bem/serviço</w:t>
      </w:r>
      <w:r w:rsidRPr="00483BFE">
        <w:rPr>
          <w:rFonts w:ascii="Cambria" w:eastAsia="Cambria" w:hAnsi="Cambria" w:cs="Cambria"/>
        </w:rPr>
        <w:t xml:space="preserve"> possui finalidade própria e independente, podendo ser adquirido e utilizado de forma isolada, sem prejuízo à consecução dos resultados esperados. A aquisição segmentada, portanto, não compromete a integralidade do atendimento da demanda pública, mas, ao contrário, otimiza o planejamento, a economicidade e a gestão do contrato.</w:t>
      </w:r>
    </w:p>
    <w:p w14:paraId="1E42C388" w14:textId="77777777" w:rsidR="00E67826" w:rsidRPr="00483BFE" w:rsidRDefault="00E67826" w:rsidP="00E67826">
      <w:pPr>
        <w:spacing w:before="280"/>
        <w:ind w:right="107" w:firstLine="709"/>
        <w:jc w:val="both"/>
        <w:rPr>
          <w:rFonts w:ascii="Cambria" w:eastAsia="Cambria" w:hAnsi="Cambria" w:cs="Cambria"/>
        </w:rPr>
      </w:pPr>
      <w:r w:rsidRPr="00483BFE">
        <w:rPr>
          <w:rFonts w:ascii="Cambria" w:eastAsia="Cambria" w:hAnsi="Cambria" w:cs="Cambria"/>
        </w:rPr>
        <w:t xml:space="preserve">Dessa forma, a opção por item representa a solução mais adequada e vantajosa para a Administração, assegurando a observância dos princípios da eficiência, economicidade, competitividade, planejamento e seleção da proposta mais vantajosa, conforme estabelecido nos </w:t>
      </w:r>
      <w:proofErr w:type="spellStart"/>
      <w:r w:rsidRPr="00483BFE">
        <w:rPr>
          <w:rFonts w:ascii="Cambria" w:eastAsia="Cambria" w:hAnsi="Cambria" w:cs="Cambria"/>
        </w:rPr>
        <w:t>arts</w:t>
      </w:r>
      <w:proofErr w:type="spellEnd"/>
      <w:r w:rsidRPr="00483BFE">
        <w:rPr>
          <w:rFonts w:ascii="Cambria" w:eastAsia="Cambria" w:hAnsi="Cambria" w:cs="Cambria"/>
        </w:rPr>
        <w:t>. 5º, 11 e 12 da Lei nº 14.133/2021.</w:t>
      </w:r>
    </w:p>
    <w:p w14:paraId="42EBC19C" w14:textId="63A3CED6" w:rsidR="00451176" w:rsidRPr="00483BFE" w:rsidRDefault="00000000" w:rsidP="00E67826">
      <w:pPr>
        <w:spacing w:before="280"/>
        <w:ind w:right="107" w:firstLine="142"/>
        <w:jc w:val="both"/>
        <w:rPr>
          <w:rFonts w:ascii="Cambria" w:eastAsia="Cambria" w:hAnsi="Cambria" w:cs="Cambria"/>
          <w:b/>
        </w:rPr>
      </w:pPr>
      <w:r w:rsidRPr="00483BFE">
        <w:rPr>
          <w:rFonts w:ascii="Cambria" w:eastAsia="Cambria" w:hAnsi="Cambria" w:cs="Cambria"/>
          <w:b/>
        </w:rPr>
        <w:t>7.5</w:t>
      </w:r>
      <w:r w:rsidRPr="00483BFE">
        <w:rPr>
          <w:rFonts w:ascii="Cambria" w:eastAsia="Cambria" w:hAnsi="Cambria" w:cs="Cambria"/>
        </w:rPr>
        <w:t xml:space="preserve"> </w:t>
      </w:r>
      <w:r w:rsidRPr="00483BFE">
        <w:rPr>
          <w:rFonts w:ascii="Cambria" w:eastAsia="Cambria" w:hAnsi="Cambria" w:cs="Cambria"/>
          <w:b/>
        </w:rPr>
        <w:t>DA PARTICIPAÇÃO DE ME E EPP</w:t>
      </w:r>
    </w:p>
    <w:p w14:paraId="51EFAF86" w14:textId="77777777" w:rsidR="001117EE" w:rsidRDefault="001117EE" w:rsidP="001117EE">
      <w:pPr>
        <w:spacing w:before="280"/>
        <w:ind w:right="107" w:firstLine="567"/>
        <w:jc w:val="both"/>
        <w:rPr>
          <w:rFonts w:ascii="Cambria" w:eastAsia="Cambria" w:hAnsi="Cambria" w:cs="Cambria"/>
        </w:rPr>
      </w:pPr>
      <w:r w:rsidRPr="001117EE">
        <w:rPr>
          <w:rFonts w:ascii="Cambria" w:eastAsia="Cambria" w:hAnsi="Cambria" w:cs="Cambria"/>
        </w:rPr>
        <w:t xml:space="preserve">Será admitida a participação de Microempresas (ME) e Empresas de Pequeno Porte (EPP), nos termos da Lei Complementar nº 123/2006, assegurando-se o tratamento diferenciado e favorecido previsto na legislação vigente. </w:t>
      </w:r>
    </w:p>
    <w:p w14:paraId="4F1BBD83" w14:textId="5303C028" w:rsidR="00451176" w:rsidRPr="00483BFE" w:rsidRDefault="00000000">
      <w:pPr>
        <w:spacing w:before="280"/>
        <w:ind w:right="107"/>
        <w:jc w:val="both"/>
        <w:rPr>
          <w:rFonts w:ascii="Cambria" w:eastAsia="Cambria" w:hAnsi="Cambria" w:cs="Cambria"/>
          <w:b/>
        </w:rPr>
      </w:pPr>
      <w:r w:rsidRPr="00483BFE">
        <w:rPr>
          <w:rFonts w:ascii="Cambria" w:eastAsia="Cambria" w:hAnsi="Cambria" w:cs="Cambria"/>
          <w:b/>
        </w:rPr>
        <w:t>7.6 DA PARTICIPAÇÃO DE CONSÓRCIOS</w:t>
      </w:r>
    </w:p>
    <w:p w14:paraId="76423C07" w14:textId="77777777" w:rsidR="00451176" w:rsidRPr="00483BFE" w:rsidRDefault="00000000" w:rsidP="00E67826">
      <w:pPr>
        <w:spacing w:before="280"/>
        <w:ind w:right="107" w:firstLine="426"/>
        <w:jc w:val="both"/>
        <w:rPr>
          <w:rFonts w:ascii="Cambria" w:eastAsia="Cambria" w:hAnsi="Cambria" w:cs="Cambria"/>
        </w:rPr>
      </w:pPr>
      <w:r w:rsidRPr="00483BFE">
        <w:rPr>
          <w:rFonts w:ascii="Cambria" w:eastAsia="Cambria" w:hAnsi="Cambria" w:cs="Cambria"/>
        </w:rPr>
        <w:t>Nesta licitação não será admitida a possibilidade de Consórcio de empresas, para garantia de maior competitividade entre os participantes.</w:t>
      </w:r>
    </w:p>
    <w:p w14:paraId="6605D8E5" w14:textId="77777777" w:rsidR="00451176" w:rsidRPr="00483BFE" w:rsidRDefault="00000000">
      <w:pPr>
        <w:spacing w:before="280"/>
        <w:ind w:right="107"/>
        <w:jc w:val="both"/>
        <w:rPr>
          <w:rFonts w:ascii="Cambria" w:eastAsia="Cambria" w:hAnsi="Cambria" w:cs="Cambria"/>
          <w:b/>
        </w:rPr>
      </w:pPr>
      <w:r w:rsidRPr="00483BFE">
        <w:rPr>
          <w:rFonts w:ascii="Cambria" w:eastAsia="Cambria" w:hAnsi="Cambria" w:cs="Cambria"/>
          <w:b/>
        </w:rPr>
        <w:t>7.7. DA SUBCONTRATAÇÃO</w:t>
      </w:r>
    </w:p>
    <w:p w14:paraId="095EA8E1" w14:textId="77777777" w:rsidR="00451176" w:rsidRPr="000D3AE5" w:rsidRDefault="00000000" w:rsidP="001117EE">
      <w:pPr>
        <w:spacing w:before="280"/>
        <w:ind w:right="107" w:firstLine="426"/>
        <w:jc w:val="both"/>
        <w:rPr>
          <w:rFonts w:ascii="Cambria" w:eastAsia="Cambria" w:hAnsi="Cambria" w:cs="Cambria"/>
        </w:rPr>
      </w:pPr>
      <w:r w:rsidRPr="000D3AE5">
        <w:rPr>
          <w:rFonts w:ascii="Cambria" w:eastAsia="Cambria" w:hAnsi="Cambria" w:cs="Cambria"/>
        </w:rPr>
        <w:t>Não será admitida subcontratação.</w:t>
      </w:r>
    </w:p>
    <w:p w14:paraId="0F81717E" w14:textId="77777777" w:rsidR="00451176" w:rsidRPr="00483BFE" w:rsidRDefault="00000000">
      <w:pPr>
        <w:spacing w:before="280"/>
        <w:ind w:right="107"/>
        <w:jc w:val="both"/>
        <w:rPr>
          <w:rFonts w:ascii="Cambria" w:eastAsia="Cambria" w:hAnsi="Cambria" w:cs="Cambria"/>
          <w:b/>
        </w:rPr>
      </w:pPr>
      <w:r w:rsidRPr="00483BFE">
        <w:rPr>
          <w:rFonts w:ascii="Cambria" w:eastAsia="Cambria" w:hAnsi="Cambria" w:cs="Cambria"/>
          <w:b/>
        </w:rPr>
        <w:t>7.8 ESTIMATIVA DO VALOR DA CONTRATAÇÃO</w:t>
      </w:r>
    </w:p>
    <w:p w14:paraId="0890892D" w14:textId="22FEA0AF" w:rsidR="001D3D37" w:rsidRPr="000D3AE5" w:rsidRDefault="001D3D37" w:rsidP="00E67826">
      <w:pPr>
        <w:spacing w:before="280"/>
        <w:ind w:right="107" w:firstLine="426"/>
        <w:jc w:val="both"/>
        <w:rPr>
          <w:rFonts w:ascii="Cambria" w:eastAsia="Cambria" w:hAnsi="Cambria" w:cs="Cambria"/>
        </w:rPr>
      </w:pPr>
      <w:r w:rsidRPr="000D3AE5">
        <w:rPr>
          <w:rFonts w:ascii="Cambria" w:eastAsia="Cambria" w:hAnsi="Cambria" w:cs="Cambria"/>
        </w:rPr>
        <w:t xml:space="preserve">A estimativa de preços da presente contratação foi obtida de modo a garantir a correta higidez do presente processo de contratação, nos moldes da Lei 14.133/2021, consolidada através de pesquisa no Banco de Preços mantido pelo Tribunal de Contas do Estado do Piauí, todo o procedimento foi balizado por meio do Manual de orientação de pesquisa de preços 4ª Edição / Lei 14.133/2021 do Superior Tribunal de Justiça, que serve como base de boas práticas administrativas a serem adotadas. Todas as informações constam em relatório de Precificação, anexo ao Processo administrativo de contratação. </w:t>
      </w:r>
    </w:p>
    <w:p w14:paraId="353D1A93" w14:textId="47E71EAC" w:rsidR="00451176" w:rsidRPr="00483BFE" w:rsidRDefault="00000000">
      <w:pPr>
        <w:spacing w:before="280"/>
        <w:ind w:right="107"/>
        <w:jc w:val="both"/>
        <w:rPr>
          <w:rFonts w:ascii="Cambria" w:eastAsia="Cambria" w:hAnsi="Cambria" w:cs="Cambria"/>
          <w:b/>
        </w:rPr>
      </w:pPr>
      <w:r w:rsidRPr="00483BFE">
        <w:rPr>
          <w:rFonts w:ascii="Cambria" w:eastAsia="Cambria" w:hAnsi="Cambria" w:cs="Cambria"/>
          <w:b/>
        </w:rPr>
        <w:t>7.9 DA EXIGÊNCIA DE GARANTIA (CONFORME DISPOSTO NO ART.96 E SEGUINTES DA LEI Nº 14.133/21)</w:t>
      </w:r>
    </w:p>
    <w:p w14:paraId="2892A30C" w14:textId="77777777" w:rsidR="00606832" w:rsidRPr="00483BFE" w:rsidRDefault="00606832" w:rsidP="00E67826">
      <w:pPr>
        <w:spacing w:after="120"/>
        <w:ind w:right="108" w:firstLine="709"/>
        <w:jc w:val="both"/>
        <w:rPr>
          <w:rFonts w:ascii="Cambria" w:eastAsia="Cambria" w:hAnsi="Cambria" w:cs="Cambria"/>
        </w:rPr>
      </w:pPr>
      <w:r w:rsidRPr="00483BFE">
        <w:rPr>
          <w:rFonts w:ascii="Cambria" w:eastAsia="Cambria" w:hAnsi="Cambria" w:cs="Cambria"/>
        </w:rPr>
        <w:t>Não será exigida garantia contratual, uma vez que a natureza da contratação não demanda esse requisito, considerando-se a proporcionalidade entre o objeto, o valor e o risco envolvido.</w:t>
      </w:r>
    </w:p>
    <w:p w14:paraId="26710251" w14:textId="77777777" w:rsidR="00606832" w:rsidRPr="00483BFE" w:rsidRDefault="00606832" w:rsidP="00E67826">
      <w:pPr>
        <w:spacing w:after="120"/>
        <w:ind w:right="108" w:firstLine="709"/>
        <w:jc w:val="both"/>
        <w:rPr>
          <w:rFonts w:ascii="Cambria" w:eastAsia="Cambria" w:hAnsi="Cambria" w:cs="Cambria"/>
          <w:b/>
        </w:rPr>
      </w:pPr>
      <w:bookmarkStart w:id="1" w:name="_Hlk221541125"/>
      <w:r w:rsidRPr="00483BFE">
        <w:rPr>
          <w:rFonts w:ascii="Cambria" w:eastAsia="Cambria" w:hAnsi="Cambria" w:cs="Cambria"/>
        </w:rPr>
        <w:t>Entretanto, poderá ser exigida garantia de proposta, conforme faculta o art. 58, inciso II, da Lei nº 14.133/2021, cujas condições, modalidades e valores estarão devidamente especificados no edital, com vistas a resguardar o interesse público e assegurar a seriedade das propostas apresentadas pelos licitantes.</w:t>
      </w:r>
    </w:p>
    <w:bookmarkEnd w:id="1"/>
    <w:p w14:paraId="7050E5DA" w14:textId="6A24F251" w:rsidR="00451176" w:rsidRPr="001F310E" w:rsidRDefault="00000000" w:rsidP="00606832">
      <w:pPr>
        <w:numPr>
          <w:ilvl w:val="1"/>
          <w:numId w:val="1"/>
        </w:numPr>
        <w:tabs>
          <w:tab w:val="left" w:pos="284"/>
        </w:tabs>
        <w:spacing w:before="280"/>
        <w:ind w:left="0" w:right="107" w:firstLine="0"/>
        <w:jc w:val="both"/>
        <w:rPr>
          <w:rFonts w:ascii="Cambria" w:eastAsia="Cambria" w:hAnsi="Cambria" w:cs="Cambria"/>
          <w:b/>
        </w:rPr>
      </w:pPr>
      <w:r w:rsidRPr="001F310E">
        <w:rPr>
          <w:rFonts w:ascii="Cambria" w:eastAsia="Cambria" w:hAnsi="Cambria" w:cs="Cambria"/>
          <w:b/>
        </w:rPr>
        <w:lastRenderedPageBreak/>
        <w:t>DESCRIÇÃO DA SOLUÇÃO</w:t>
      </w:r>
    </w:p>
    <w:p w14:paraId="7B7373FE" w14:textId="77777777" w:rsidR="001F310E" w:rsidRPr="001F310E" w:rsidRDefault="001F310E" w:rsidP="0033670D">
      <w:pPr>
        <w:ind w:right="107" w:firstLine="709"/>
        <w:jc w:val="both"/>
        <w:rPr>
          <w:rFonts w:ascii="Cambria" w:eastAsia="Cambria" w:hAnsi="Cambria" w:cs="Cambria"/>
        </w:rPr>
      </w:pPr>
      <w:r w:rsidRPr="001F310E">
        <w:rPr>
          <w:rFonts w:ascii="Cambria" w:eastAsia="Cambria" w:hAnsi="Cambria" w:cs="Cambria"/>
        </w:rPr>
        <w:t>Após a análise das alternativas disponíveis, concluiu-se que a solução mais adequada para atender às necessidades identificadas é a contratação, mediante procedimento licitatório, de empresa especializada para o fornecimento de pneus novos, câmaras de ar e protetores, bem como para a prestação dos serviços de alinhamento e balanceamento, nos termos da Lei nº 14.133/2021.</w:t>
      </w:r>
    </w:p>
    <w:p w14:paraId="1153DEB8" w14:textId="77777777" w:rsidR="001F310E" w:rsidRPr="001F310E" w:rsidRDefault="001F310E" w:rsidP="001F310E">
      <w:pPr>
        <w:ind w:right="107"/>
        <w:jc w:val="both"/>
        <w:rPr>
          <w:rFonts w:ascii="Cambria" w:eastAsia="Cambria" w:hAnsi="Cambria" w:cs="Cambria"/>
        </w:rPr>
      </w:pPr>
      <w:r w:rsidRPr="001F310E">
        <w:rPr>
          <w:rFonts w:ascii="Cambria" w:eastAsia="Cambria" w:hAnsi="Cambria" w:cs="Cambria"/>
        </w:rPr>
        <w:t>A contratação por meio de licitação possibilita a seleção da proposta mais vantajosa, com observância dos princípios da isonomia, competitividade, transparência, planejamento e eficiência, assegurando o uso racional dos recursos públicos e o atendimento integral às especificações técnicas definidas no Termo de Referência, especialmente no que se refere à segurança e à manutenção preventiva da frota municipal.</w:t>
      </w:r>
    </w:p>
    <w:p w14:paraId="53BA954D" w14:textId="77777777" w:rsidR="001F310E" w:rsidRPr="001F310E" w:rsidRDefault="001F310E" w:rsidP="001F310E">
      <w:pPr>
        <w:ind w:right="107"/>
        <w:jc w:val="both"/>
        <w:rPr>
          <w:rFonts w:ascii="Cambria" w:eastAsia="Cambria" w:hAnsi="Cambria" w:cs="Cambria"/>
        </w:rPr>
      </w:pPr>
      <w:r w:rsidRPr="001F310E">
        <w:rPr>
          <w:rFonts w:ascii="Cambria" w:eastAsia="Cambria" w:hAnsi="Cambria" w:cs="Cambria"/>
        </w:rPr>
        <w:t>No processo de avaliação, foram consideradas outras possibilidades, como a adesão a atas de registro de preços vigentes e contratações pontuais emergenciais, as quais foram afastadas por razões de ordem técnica e administrativa, conforme se expõe:</w:t>
      </w:r>
    </w:p>
    <w:p w14:paraId="4ED6F3A4" w14:textId="77777777" w:rsidR="001F310E" w:rsidRPr="001F310E" w:rsidRDefault="001F310E" w:rsidP="001F310E">
      <w:pPr>
        <w:ind w:right="107"/>
        <w:jc w:val="both"/>
        <w:rPr>
          <w:rFonts w:ascii="Cambria" w:eastAsia="Cambria" w:hAnsi="Cambria" w:cs="Cambria"/>
        </w:rPr>
      </w:pPr>
    </w:p>
    <w:p w14:paraId="3661074D" w14:textId="03395E80" w:rsidR="001F310E" w:rsidRPr="001F310E" w:rsidRDefault="001F310E" w:rsidP="001F310E">
      <w:pPr>
        <w:ind w:right="107"/>
        <w:jc w:val="both"/>
        <w:rPr>
          <w:rFonts w:ascii="Cambria" w:eastAsia="Cambria" w:hAnsi="Cambria" w:cs="Cambria"/>
        </w:rPr>
      </w:pPr>
      <w:r w:rsidRPr="001F310E">
        <w:rPr>
          <w:rFonts w:ascii="Cambria" w:eastAsia="Cambria" w:hAnsi="Cambria" w:cs="Cambria"/>
          <w:b/>
          <w:bCs/>
        </w:rPr>
        <w:t>Solução 01 – Adesão a ata de registro de preços vigente (SRP):</w:t>
      </w:r>
      <w:r w:rsidRPr="001F310E">
        <w:rPr>
          <w:rFonts w:ascii="Cambria" w:eastAsia="Cambria" w:hAnsi="Cambria" w:cs="Cambria"/>
        </w:rPr>
        <w:t>Considerou-se a possibilidade de adesão a atas disponíveis. Contudo, verificou-se que eventuais registros existentes podem não contemplar integralmente as medidas, especificações técnicas e condições necessárias para atendimento da frota municipal de Vera Mendes-PI, o que poderia comprometer a adequação e a vantajosidade da contratação.</w:t>
      </w:r>
    </w:p>
    <w:p w14:paraId="4361F388" w14:textId="26CBDF55" w:rsidR="001F310E" w:rsidRPr="001F310E" w:rsidRDefault="001F310E" w:rsidP="001F310E">
      <w:pPr>
        <w:ind w:right="107"/>
        <w:jc w:val="both"/>
        <w:rPr>
          <w:rFonts w:ascii="Cambria" w:eastAsia="Cambria" w:hAnsi="Cambria" w:cs="Cambria"/>
        </w:rPr>
      </w:pPr>
      <w:r w:rsidRPr="001F310E">
        <w:rPr>
          <w:rFonts w:ascii="Cambria" w:eastAsia="Cambria" w:hAnsi="Cambria" w:cs="Cambria"/>
          <w:b/>
          <w:bCs/>
        </w:rPr>
        <w:t xml:space="preserve">Solução 02 – Contratações pontuais ou soluções indiretas: </w:t>
      </w:r>
      <w:r w:rsidRPr="001F310E">
        <w:rPr>
          <w:rFonts w:ascii="Cambria" w:eastAsia="Cambria" w:hAnsi="Cambria" w:cs="Cambria"/>
        </w:rPr>
        <w:t>A alternativa de contratações fragmentadas, emergenciais ou não planejadas foi analisada, porém apresenta limitações relevantes, pois reduz a previsibilidade administrativa, dificulta o controle de execução e pode gerar custos superiores decorrentes de manutenções corretivas e da indisponibilidade de veículos essenciais.</w:t>
      </w:r>
    </w:p>
    <w:p w14:paraId="1FC88B17" w14:textId="1B650ECB" w:rsidR="001F310E" w:rsidRPr="001F310E" w:rsidRDefault="001F310E" w:rsidP="001F310E">
      <w:pPr>
        <w:ind w:right="107"/>
        <w:jc w:val="both"/>
        <w:rPr>
          <w:rFonts w:ascii="Cambria" w:eastAsia="Cambria" w:hAnsi="Cambria" w:cs="Cambria"/>
        </w:rPr>
      </w:pPr>
      <w:r w:rsidRPr="001F310E">
        <w:rPr>
          <w:rFonts w:ascii="Cambria" w:eastAsia="Cambria" w:hAnsi="Cambria" w:cs="Cambria"/>
          <w:b/>
          <w:bCs/>
        </w:rPr>
        <w:t xml:space="preserve">Solução 03 – Realização de procedimento licitatório próprio: </w:t>
      </w:r>
      <w:r w:rsidRPr="001F310E">
        <w:rPr>
          <w:rFonts w:ascii="Cambria" w:eastAsia="Cambria" w:hAnsi="Cambria" w:cs="Cambria"/>
        </w:rPr>
        <w:t>A licitação específica para contratação do fornecimento dos itens e da prestação dos serviços correlatos apresenta-se como a alternativa mais adequada, por permitir planejamento compatível com a realidade da frota municipal, ampla competitividade, seleção da proposta mais vantajosa e melhor gestão contratual, assegurando regularidade no abastecimento e na manutenção preventiva dos veículos oficiais, nos termos da Lei nº 14.133/2021.</w:t>
      </w:r>
    </w:p>
    <w:p w14:paraId="4CDB6D62" w14:textId="77777777" w:rsidR="001F310E" w:rsidRPr="001F310E" w:rsidRDefault="001F310E" w:rsidP="001F310E">
      <w:pPr>
        <w:ind w:right="107"/>
        <w:jc w:val="both"/>
        <w:rPr>
          <w:rFonts w:ascii="Cambria" w:eastAsia="Cambria" w:hAnsi="Cambria" w:cs="Cambria"/>
        </w:rPr>
      </w:pPr>
      <w:r w:rsidRPr="001F310E">
        <w:rPr>
          <w:rFonts w:ascii="Cambria" w:eastAsia="Cambria" w:hAnsi="Cambria" w:cs="Cambria"/>
        </w:rPr>
        <w:t>Diante dessas considerações, a licitação para contratação do fornecimento dos insumos e da execução dos serviços correlatos configura-se como a solução mais adequada sob os aspectos técnico, administrativo e econômico, por proporcionar maior regularidade na manutenção dos veículos oficiais, previsibilidade na gestão da frota e melhor relação custo-benefício ao longo do período contratual, assegurando a correta aplicação dos recursos públicos e a continuidade dos serviços públicos municipais.</w:t>
      </w:r>
    </w:p>
    <w:p w14:paraId="6D83EC5D" w14:textId="5FA273A1" w:rsidR="00451176" w:rsidRPr="00483BFE" w:rsidRDefault="00000000">
      <w:pPr>
        <w:ind w:right="107"/>
        <w:jc w:val="both"/>
        <w:rPr>
          <w:rFonts w:ascii="Cambria" w:eastAsia="Cambria" w:hAnsi="Cambria" w:cs="Cambria"/>
          <w:b/>
        </w:rPr>
      </w:pPr>
      <w:r w:rsidRPr="00483BFE">
        <w:rPr>
          <w:rFonts w:ascii="Cambria" w:eastAsia="Cambria" w:hAnsi="Cambria" w:cs="Cambria"/>
          <w:b/>
        </w:rPr>
        <w:t>9. DEMONSTRATIVO DOS RESULTADOS PRETENDIDOS</w:t>
      </w:r>
    </w:p>
    <w:p w14:paraId="08452473" w14:textId="77777777" w:rsidR="001F310E" w:rsidRPr="001F310E" w:rsidRDefault="001F310E" w:rsidP="001F310E">
      <w:pPr>
        <w:ind w:right="107"/>
        <w:jc w:val="both"/>
        <w:rPr>
          <w:rFonts w:ascii="Cambria" w:eastAsia="Cambria" w:hAnsi="Cambria" w:cs="Cambria"/>
        </w:rPr>
      </w:pPr>
      <w:r w:rsidRPr="001F310E">
        <w:rPr>
          <w:rFonts w:ascii="Cambria" w:eastAsia="Cambria" w:hAnsi="Cambria" w:cs="Cambria"/>
        </w:rPr>
        <w:t>A contratação para fornecimento de pneus novos, câmaras de ar e protetores, bem como para a prestação dos serviços de alinhamento e balanceamento, tem como finalidade assegurar a adequada manutenção e operacionalidade da frota oficial do Município de Vera Mendes-PI, ampliando a eficiência e a segurança na execução das atividades públicas que dependem diretamente dos veículos municipais. Com a implementação da solução proposta, pretendem-se alcançar os seguintes resultados:</w:t>
      </w:r>
    </w:p>
    <w:p w14:paraId="5F93FC82" w14:textId="77777777" w:rsidR="001F310E" w:rsidRPr="001F310E" w:rsidRDefault="001F310E" w:rsidP="001F310E">
      <w:pPr>
        <w:numPr>
          <w:ilvl w:val="0"/>
          <w:numId w:val="17"/>
        </w:numPr>
        <w:ind w:right="107"/>
        <w:jc w:val="both"/>
        <w:rPr>
          <w:rFonts w:ascii="Cambria" w:eastAsia="Cambria" w:hAnsi="Cambria" w:cs="Cambria"/>
        </w:rPr>
      </w:pPr>
      <w:r w:rsidRPr="001F310E">
        <w:rPr>
          <w:rFonts w:ascii="Cambria" w:eastAsia="Cambria" w:hAnsi="Cambria" w:cs="Cambria"/>
          <w:b/>
          <w:bCs/>
        </w:rPr>
        <w:t>Garantia da continuidade dos serviços públicos:</w:t>
      </w:r>
      <w:r w:rsidRPr="001F310E">
        <w:rPr>
          <w:rFonts w:ascii="Cambria" w:eastAsia="Cambria" w:hAnsi="Cambria" w:cs="Cambria"/>
        </w:rPr>
        <w:t xml:space="preserve"> assegurar a disponibilidade regular da frota municipal para atendimento das demandas administrativas e operacionais das secretarias, </w:t>
      </w:r>
      <w:r w:rsidRPr="001F310E">
        <w:rPr>
          <w:rFonts w:ascii="Cambria" w:eastAsia="Cambria" w:hAnsi="Cambria" w:cs="Cambria"/>
        </w:rPr>
        <w:lastRenderedPageBreak/>
        <w:t>evitando paralisações decorrentes de desgaste ou falhas relacionadas aos pneus e à manutenção preventiva.</w:t>
      </w:r>
    </w:p>
    <w:p w14:paraId="4B4AF1ED" w14:textId="77777777" w:rsidR="001F310E" w:rsidRPr="001F310E" w:rsidRDefault="001F310E" w:rsidP="001F310E">
      <w:pPr>
        <w:numPr>
          <w:ilvl w:val="0"/>
          <w:numId w:val="17"/>
        </w:numPr>
        <w:ind w:right="107"/>
        <w:jc w:val="both"/>
        <w:rPr>
          <w:rFonts w:ascii="Cambria" w:eastAsia="Cambria" w:hAnsi="Cambria" w:cs="Cambria"/>
        </w:rPr>
      </w:pPr>
      <w:r w:rsidRPr="001F310E">
        <w:rPr>
          <w:rFonts w:ascii="Cambria" w:eastAsia="Cambria" w:hAnsi="Cambria" w:cs="Cambria"/>
          <w:b/>
          <w:bCs/>
        </w:rPr>
        <w:t>Melhoria das condições de segurança e trafegabilidade:</w:t>
      </w:r>
      <w:r w:rsidRPr="001F310E">
        <w:rPr>
          <w:rFonts w:ascii="Cambria" w:eastAsia="Cambria" w:hAnsi="Cambria" w:cs="Cambria"/>
        </w:rPr>
        <w:t xml:space="preserve"> promover condições adequadas de circulação dos veículos oficiais, reduzindo riscos de acidentes e garantindo maior estabilidade e dirigibilidade, especialmente por meio da reposição programada de pneus e da execução periódica de alinhamento e balanceamento.</w:t>
      </w:r>
    </w:p>
    <w:p w14:paraId="152FDDC1" w14:textId="77777777" w:rsidR="001F310E" w:rsidRPr="001F310E" w:rsidRDefault="001F310E" w:rsidP="001F310E">
      <w:pPr>
        <w:numPr>
          <w:ilvl w:val="0"/>
          <w:numId w:val="17"/>
        </w:numPr>
        <w:ind w:right="107"/>
        <w:jc w:val="both"/>
        <w:rPr>
          <w:rFonts w:ascii="Cambria" w:eastAsia="Cambria" w:hAnsi="Cambria" w:cs="Cambria"/>
        </w:rPr>
      </w:pPr>
      <w:r w:rsidRPr="001F310E">
        <w:rPr>
          <w:rFonts w:ascii="Cambria" w:eastAsia="Cambria" w:hAnsi="Cambria" w:cs="Cambria"/>
          <w:b/>
          <w:bCs/>
        </w:rPr>
        <w:t>Otimização do uso dos recursos públicos:</w:t>
      </w:r>
      <w:r w:rsidRPr="001F310E">
        <w:rPr>
          <w:rFonts w:ascii="Cambria" w:eastAsia="Cambria" w:hAnsi="Cambria" w:cs="Cambria"/>
        </w:rPr>
        <w:t xml:space="preserve"> reduzir custos associados a manutenções corretivas emergenciais, desgaste prematuro de componentes mecânicos e substituições não planejadas, promovendo maior racionalidade e economicidade na gestão da frota.</w:t>
      </w:r>
    </w:p>
    <w:p w14:paraId="685AE19E" w14:textId="77777777" w:rsidR="001F310E" w:rsidRPr="001F310E" w:rsidRDefault="001F310E" w:rsidP="001F310E">
      <w:pPr>
        <w:numPr>
          <w:ilvl w:val="0"/>
          <w:numId w:val="17"/>
        </w:numPr>
        <w:ind w:right="107"/>
        <w:jc w:val="both"/>
        <w:rPr>
          <w:rFonts w:ascii="Cambria" w:eastAsia="Cambria" w:hAnsi="Cambria" w:cs="Cambria"/>
        </w:rPr>
      </w:pPr>
      <w:r w:rsidRPr="001F310E">
        <w:rPr>
          <w:rFonts w:ascii="Cambria" w:eastAsia="Cambria" w:hAnsi="Cambria" w:cs="Cambria"/>
          <w:b/>
          <w:bCs/>
        </w:rPr>
        <w:t>Preservação do patrimônio público:</w:t>
      </w:r>
      <w:r w:rsidRPr="001F310E">
        <w:rPr>
          <w:rFonts w:ascii="Cambria" w:eastAsia="Cambria" w:hAnsi="Cambria" w:cs="Cambria"/>
        </w:rPr>
        <w:t xml:space="preserve"> ampliar a vida útil dos pneus e dos veículos oficiais, assegurando melhor desempenho operacional e evitando deterioração acelerada decorrente de utilização em condições inadequadas.</w:t>
      </w:r>
    </w:p>
    <w:p w14:paraId="018E668F" w14:textId="77777777" w:rsidR="001F310E" w:rsidRPr="001F310E" w:rsidRDefault="001F310E" w:rsidP="001F310E">
      <w:pPr>
        <w:numPr>
          <w:ilvl w:val="0"/>
          <w:numId w:val="17"/>
        </w:numPr>
        <w:ind w:right="107"/>
        <w:jc w:val="both"/>
        <w:rPr>
          <w:rFonts w:ascii="Cambria" w:eastAsia="Cambria" w:hAnsi="Cambria" w:cs="Cambria"/>
        </w:rPr>
      </w:pPr>
      <w:r w:rsidRPr="001F310E">
        <w:rPr>
          <w:rFonts w:ascii="Cambria" w:eastAsia="Cambria" w:hAnsi="Cambria" w:cs="Cambria"/>
          <w:b/>
          <w:bCs/>
        </w:rPr>
        <w:t>Conformidade com requisitos técnicos e legais:</w:t>
      </w:r>
      <w:r w:rsidRPr="001F310E">
        <w:rPr>
          <w:rFonts w:ascii="Cambria" w:eastAsia="Cambria" w:hAnsi="Cambria" w:cs="Cambria"/>
        </w:rPr>
        <w:t xml:space="preserve"> garantir que os produtos fornecidos e os serviços executados atendam às especificações técnicas estabelecidas no Termo de Referência e às normas aplicáveis, assegurando qualidade, durabilidade e segurança.</w:t>
      </w:r>
    </w:p>
    <w:p w14:paraId="4F012E9A" w14:textId="77777777" w:rsidR="001F310E" w:rsidRPr="001F310E" w:rsidRDefault="001F310E" w:rsidP="001F310E">
      <w:pPr>
        <w:ind w:right="107"/>
        <w:jc w:val="both"/>
        <w:rPr>
          <w:rFonts w:ascii="Cambria" w:eastAsia="Cambria" w:hAnsi="Cambria" w:cs="Cambria"/>
        </w:rPr>
      </w:pPr>
      <w:r w:rsidRPr="001F310E">
        <w:rPr>
          <w:rFonts w:ascii="Cambria" w:eastAsia="Cambria" w:hAnsi="Cambria" w:cs="Cambria"/>
        </w:rPr>
        <w:t>Com esses resultados, a contratação contribuirá para fortalecer a capacidade operacional do Município, assegurando maior regularidade no funcionamento da frota oficial, eficiência administrativa e continuidade na prestação dos serviços públicos essenciais à população de Vera Mendes-PI.</w:t>
      </w:r>
    </w:p>
    <w:p w14:paraId="0521DF6C" w14:textId="649A42C7" w:rsidR="00451176" w:rsidRPr="00483BFE" w:rsidRDefault="00000000">
      <w:pPr>
        <w:ind w:right="107"/>
        <w:jc w:val="both"/>
        <w:rPr>
          <w:rFonts w:ascii="Cambria" w:eastAsia="Cambria" w:hAnsi="Cambria" w:cs="Cambria"/>
          <w:color w:val="FF0000"/>
        </w:rPr>
      </w:pPr>
      <w:r w:rsidRPr="00483BFE">
        <w:rPr>
          <w:rFonts w:ascii="Cambria" w:eastAsia="Cambria" w:hAnsi="Cambria" w:cs="Cambria"/>
          <w:b/>
        </w:rPr>
        <w:t>10.POSSÍVEIS IMPACTOS AMBIENTAIS:</w:t>
      </w:r>
    </w:p>
    <w:p w14:paraId="3157EA92" w14:textId="77777777" w:rsidR="001F310E" w:rsidRPr="001F310E" w:rsidRDefault="001F310E" w:rsidP="001F310E">
      <w:pPr>
        <w:spacing w:after="0" w:line="240" w:lineRule="auto"/>
        <w:ind w:firstLine="709"/>
        <w:jc w:val="both"/>
        <w:rPr>
          <w:rFonts w:ascii="Cambria" w:eastAsia="Cambria" w:hAnsi="Cambria" w:cs="Cambria"/>
        </w:rPr>
      </w:pPr>
      <w:r w:rsidRPr="001F310E">
        <w:rPr>
          <w:rFonts w:ascii="Cambria" w:eastAsia="Cambria" w:hAnsi="Cambria" w:cs="Cambria"/>
        </w:rPr>
        <w:t>A presente contratação, que envolve o fornecimento de pneus novos, câmaras de ar e protetores, bem como a prestação dos serviços de alinhamento e balanceamento para os veículos da frota municipal, pode gerar impactos ambientais pontuais, especialmente relacionados à substituição periódica de pneus e à consequente geração de resíduos sólidos.</w:t>
      </w:r>
    </w:p>
    <w:p w14:paraId="14CEAFEB" w14:textId="77777777" w:rsidR="001F310E" w:rsidRPr="001F310E" w:rsidRDefault="001F310E" w:rsidP="001F310E">
      <w:pPr>
        <w:spacing w:after="0" w:line="240" w:lineRule="auto"/>
        <w:ind w:firstLine="709"/>
        <w:jc w:val="both"/>
        <w:rPr>
          <w:rFonts w:ascii="Cambria" w:eastAsia="Cambria" w:hAnsi="Cambria" w:cs="Cambria"/>
        </w:rPr>
      </w:pPr>
      <w:r w:rsidRPr="001F310E">
        <w:rPr>
          <w:rFonts w:ascii="Cambria" w:eastAsia="Cambria" w:hAnsi="Cambria" w:cs="Cambria"/>
        </w:rPr>
        <w:t>O principal impacto ambiental associado ao objeto refere-se ao descarte de pneus inservíveis e de componentes correlatos, os quais demandam destinação final ambientalmente adequada, considerando seu enquadramento como resíduo que exige manejo específico, nos termos da legislação ambiental aplicável e das diretrizes da Política Nacional de Resíduos Sólidos.</w:t>
      </w:r>
    </w:p>
    <w:p w14:paraId="583F8BC8" w14:textId="77777777" w:rsidR="001F310E" w:rsidRPr="001F310E" w:rsidRDefault="001F310E" w:rsidP="001F310E">
      <w:pPr>
        <w:spacing w:after="0" w:line="240" w:lineRule="auto"/>
        <w:ind w:firstLine="709"/>
        <w:jc w:val="both"/>
        <w:rPr>
          <w:rFonts w:ascii="Cambria" w:eastAsia="Cambria" w:hAnsi="Cambria" w:cs="Cambria"/>
        </w:rPr>
      </w:pPr>
      <w:r w:rsidRPr="001F310E">
        <w:rPr>
          <w:rFonts w:ascii="Cambria" w:eastAsia="Cambria" w:hAnsi="Cambria" w:cs="Cambria"/>
        </w:rPr>
        <w:t>Além disso, os serviços automotivos correlatos podem gerar resíduos de caráter acessório, como embalagens, materiais de limpeza e outros descartes típicos de rotinas de manutenção, os quais também devem ser geridos de forma adequada, evitando-se disposição irregular.</w:t>
      </w:r>
    </w:p>
    <w:p w14:paraId="18E26774" w14:textId="77777777" w:rsidR="001F310E" w:rsidRPr="001F310E" w:rsidRDefault="001F310E" w:rsidP="001F310E">
      <w:pPr>
        <w:spacing w:after="0" w:line="240" w:lineRule="auto"/>
        <w:ind w:firstLine="709"/>
        <w:jc w:val="both"/>
        <w:rPr>
          <w:rFonts w:ascii="Cambria" w:eastAsia="Cambria" w:hAnsi="Cambria" w:cs="Cambria"/>
        </w:rPr>
      </w:pPr>
      <w:r w:rsidRPr="001F310E">
        <w:rPr>
          <w:rFonts w:ascii="Cambria" w:eastAsia="Cambria" w:hAnsi="Cambria" w:cs="Cambria"/>
        </w:rPr>
        <w:t>Tais impactos são considerados controláveis mediante a adoção de medidas de gestão ambiental compatíveis com a legislação vigente, especialmente no que se refere ao correto acondicionamento, armazenamento temporário e destinação final de pneus substituídos, preferencialmente por meio de sistemas de logística reversa ou encaminhamento a empresas devidamente autorizadas.</w:t>
      </w:r>
    </w:p>
    <w:p w14:paraId="40A780EB" w14:textId="77777777" w:rsidR="001F310E" w:rsidRPr="001F310E" w:rsidRDefault="001F310E" w:rsidP="001F310E">
      <w:pPr>
        <w:spacing w:after="0" w:line="240" w:lineRule="auto"/>
        <w:ind w:firstLine="709"/>
        <w:jc w:val="both"/>
        <w:rPr>
          <w:rFonts w:ascii="Cambria" w:eastAsia="Cambria" w:hAnsi="Cambria" w:cs="Cambria"/>
        </w:rPr>
      </w:pPr>
      <w:r w:rsidRPr="001F310E">
        <w:rPr>
          <w:rFonts w:ascii="Cambria" w:eastAsia="Cambria" w:hAnsi="Cambria" w:cs="Cambria"/>
        </w:rPr>
        <w:t>Dessa forma, a execução contratual deverá observar boas práticas ambientais, priorizando a redução de desperdícios, o manejo responsável dos resíduos gerados e a compatibilização das atividades de manutenção da frota municipal com os princípios do desenvolvimento sustentável e da proteção ambiental.</w:t>
      </w:r>
    </w:p>
    <w:p w14:paraId="3A66B30B" w14:textId="77777777" w:rsidR="001F310E" w:rsidRPr="00483BFE" w:rsidRDefault="001F310E" w:rsidP="008B3CAD">
      <w:pPr>
        <w:spacing w:after="0" w:line="240" w:lineRule="auto"/>
        <w:ind w:firstLine="709"/>
        <w:jc w:val="both"/>
        <w:rPr>
          <w:rFonts w:ascii="Cambria" w:eastAsia="Cambria" w:hAnsi="Cambria" w:cs="Cambria"/>
          <w:sz w:val="24"/>
          <w:szCs w:val="24"/>
        </w:rPr>
      </w:pPr>
    </w:p>
    <w:p w14:paraId="0B45829A" w14:textId="77777777" w:rsidR="00451176" w:rsidRPr="00483BFE" w:rsidRDefault="00000000">
      <w:pPr>
        <w:pBdr>
          <w:top w:val="nil"/>
          <w:left w:val="nil"/>
          <w:bottom w:val="nil"/>
          <w:right w:val="nil"/>
          <w:between w:val="nil"/>
        </w:pBdr>
        <w:ind w:right="107"/>
        <w:jc w:val="both"/>
        <w:rPr>
          <w:rFonts w:ascii="Cambria" w:eastAsia="Cambria" w:hAnsi="Cambria" w:cs="Cambria"/>
          <w:b/>
          <w:color w:val="000000"/>
        </w:rPr>
      </w:pPr>
      <w:r w:rsidRPr="00483BFE">
        <w:rPr>
          <w:rFonts w:ascii="Cambria" w:eastAsia="Cambria" w:hAnsi="Cambria" w:cs="Cambria"/>
          <w:b/>
        </w:rPr>
        <w:t>11.</w:t>
      </w:r>
      <w:r w:rsidRPr="00483BFE">
        <w:rPr>
          <w:rFonts w:ascii="Cambria" w:eastAsia="Cambria" w:hAnsi="Cambria" w:cs="Cambria"/>
          <w:b/>
          <w:color w:val="000000"/>
        </w:rPr>
        <w:t>OBRIGAÇÕES DO CONTRATANTE E CONTRATADA</w:t>
      </w:r>
    </w:p>
    <w:p w14:paraId="04B00240" w14:textId="77777777" w:rsidR="00451176" w:rsidRPr="00483BFE" w:rsidRDefault="00000000" w:rsidP="00E67826">
      <w:pPr>
        <w:ind w:right="107" w:firstLine="567"/>
        <w:jc w:val="both"/>
        <w:rPr>
          <w:rFonts w:ascii="Cambria" w:eastAsia="Cambria" w:hAnsi="Cambria" w:cs="Cambria"/>
          <w:b/>
        </w:rPr>
      </w:pPr>
      <w:r w:rsidRPr="00483BFE">
        <w:rPr>
          <w:rFonts w:ascii="Cambria" w:eastAsia="Cambria" w:hAnsi="Cambria" w:cs="Cambria"/>
          <w:b/>
        </w:rPr>
        <w:t xml:space="preserve"> </w:t>
      </w:r>
      <w:r w:rsidRPr="00483BFE">
        <w:rPr>
          <w:rFonts w:ascii="Cambria" w:eastAsia="Cambria" w:hAnsi="Cambria" w:cs="Cambria"/>
        </w:rPr>
        <w:t>As observâncias quanto às obrigações da contratante e da contratada são aquelas estabelecidas no edital do certame e seus anexos, em especial, minuta de contrato, em conformidade com as disposições da Lei nº 14.133/2021.</w:t>
      </w:r>
    </w:p>
    <w:p w14:paraId="6F52FC7B" w14:textId="77777777" w:rsidR="00451176" w:rsidRPr="00483BFE" w:rsidRDefault="00000000">
      <w:pPr>
        <w:pBdr>
          <w:top w:val="nil"/>
          <w:left w:val="nil"/>
          <w:bottom w:val="nil"/>
          <w:right w:val="nil"/>
          <w:between w:val="nil"/>
        </w:pBdr>
        <w:tabs>
          <w:tab w:val="left" w:pos="709"/>
        </w:tabs>
        <w:spacing w:before="280" w:after="280" w:line="240" w:lineRule="auto"/>
        <w:ind w:right="107"/>
        <w:jc w:val="both"/>
        <w:rPr>
          <w:rFonts w:ascii="Cambria" w:eastAsia="Cambria" w:hAnsi="Cambria" w:cs="Cambria"/>
          <w:b/>
          <w:color w:val="000000"/>
        </w:rPr>
      </w:pPr>
      <w:r w:rsidRPr="00483BFE">
        <w:rPr>
          <w:rFonts w:ascii="Cambria" w:eastAsia="Cambria" w:hAnsi="Cambria" w:cs="Cambria"/>
          <w:b/>
        </w:rPr>
        <w:t>12.</w:t>
      </w:r>
      <w:r w:rsidRPr="00483BFE">
        <w:rPr>
          <w:rFonts w:ascii="Cambria" w:eastAsia="Cambria" w:hAnsi="Cambria" w:cs="Cambria"/>
          <w:b/>
          <w:color w:val="000000"/>
        </w:rPr>
        <w:t>PROVIDÊNCIAS PRÉVIAS AO CONTRATO</w:t>
      </w:r>
    </w:p>
    <w:p w14:paraId="5DACF377" w14:textId="77777777" w:rsidR="00451176" w:rsidRPr="00483BFE" w:rsidRDefault="00000000" w:rsidP="00E67826">
      <w:pPr>
        <w:spacing w:after="0"/>
        <w:ind w:right="107" w:firstLine="567"/>
        <w:jc w:val="both"/>
        <w:rPr>
          <w:rFonts w:ascii="Cambria" w:eastAsia="Cambria" w:hAnsi="Cambria" w:cs="Cambria"/>
        </w:rPr>
      </w:pPr>
      <w:r w:rsidRPr="00483BFE">
        <w:rPr>
          <w:rFonts w:ascii="Cambria" w:eastAsia="Cambria" w:hAnsi="Cambria" w:cs="Cambria"/>
        </w:rPr>
        <w:lastRenderedPageBreak/>
        <w:t>Antes de formalizar o contrato com a empresa é essencial tomar algumas providências prévias para garantir a transparência, legalidade e eficiência do processo. Algumas das principais providências incluem:</w:t>
      </w:r>
    </w:p>
    <w:p w14:paraId="4F0514F0" w14:textId="77777777" w:rsidR="00451176" w:rsidRPr="00483BFE" w:rsidRDefault="00451176">
      <w:pPr>
        <w:widowControl w:val="0"/>
        <w:pBdr>
          <w:top w:val="nil"/>
          <w:left w:val="nil"/>
          <w:bottom w:val="nil"/>
          <w:right w:val="nil"/>
          <w:between w:val="nil"/>
        </w:pBdr>
        <w:spacing w:after="0" w:line="240" w:lineRule="auto"/>
        <w:ind w:right="107"/>
        <w:jc w:val="both"/>
        <w:rPr>
          <w:rFonts w:ascii="Cambria" w:eastAsia="Cambria" w:hAnsi="Cambria" w:cs="Cambria"/>
          <w:color w:val="000000"/>
        </w:rPr>
      </w:pPr>
    </w:p>
    <w:p w14:paraId="11012CEF" w14:textId="77777777" w:rsidR="00451176" w:rsidRPr="00483BFE" w:rsidRDefault="00000000" w:rsidP="00F91454">
      <w:pPr>
        <w:pStyle w:val="PargrafodaLista"/>
        <w:numPr>
          <w:ilvl w:val="0"/>
          <w:numId w:val="9"/>
        </w:numPr>
        <w:spacing w:after="0"/>
        <w:ind w:left="284" w:right="107" w:hanging="284"/>
        <w:jc w:val="both"/>
        <w:rPr>
          <w:rFonts w:ascii="Cambria" w:eastAsia="Cambria" w:hAnsi="Cambria" w:cs="Cambria"/>
        </w:rPr>
      </w:pPr>
      <w:r w:rsidRPr="00483BFE">
        <w:rPr>
          <w:rFonts w:ascii="Cambria" w:eastAsia="Cambria" w:hAnsi="Cambria" w:cs="Cambria"/>
          <w:b/>
        </w:rPr>
        <w:t>Elaboração de Termo de Referência ou Projeto Básico</w:t>
      </w:r>
      <w:r w:rsidRPr="00483BFE">
        <w:rPr>
          <w:rFonts w:ascii="Cambria" w:eastAsia="Cambria" w:hAnsi="Cambria" w:cs="Cambria"/>
        </w:rPr>
        <w:t>: É fundamental elaborar um Termo de Referência ou Projeto Básico que descreva detalhadamente as necessidades do município, incluindo especificações técnicas dos serviços, quantidades estimadas, prazos de entrega, critérios de aceitação, entre outros detalhes relevantes. Esse documento servirá de base para o processo de contratação e garantirá que todas as partes envolvidas tenham um entendimento claro das expectativas.</w:t>
      </w:r>
    </w:p>
    <w:p w14:paraId="752575F5" w14:textId="77777777" w:rsidR="00451176" w:rsidRPr="00483BFE" w:rsidRDefault="00000000" w:rsidP="00F91454">
      <w:pPr>
        <w:pStyle w:val="PargrafodaLista"/>
        <w:numPr>
          <w:ilvl w:val="0"/>
          <w:numId w:val="9"/>
        </w:numPr>
        <w:spacing w:after="0"/>
        <w:ind w:left="284" w:right="107" w:hanging="284"/>
        <w:jc w:val="both"/>
        <w:rPr>
          <w:rFonts w:ascii="Cambria" w:eastAsia="Cambria" w:hAnsi="Cambria" w:cs="Cambria"/>
        </w:rPr>
      </w:pPr>
      <w:r w:rsidRPr="00483BFE">
        <w:rPr>
          <w:rFonts w:ascii="Cambria" w:eastAsia="Cambria" w:hAnsi="Cambria" w:cs="Cambria"/>
          <w:b/>
        </w:rPr>
        <w:t>Publicação do Edital de Licitação</w:t>
      </w:r>
      <w:r w:rsidRPr="00483BFE">
        <w:rPr>
          <w:rFonts w:ascii="Cambria" w:eastAsia="Cambria" w:hAnsi="Cambria" w:cs="Cambria"/>
        </w:rPr>
        <w:t>: Caso o processo de contratação seja realizado por meio de licitação, é necessário elaborar e publicar o edital de licitação conforme as exigências da legislação vigente. O edital deve conter informações detalhadas sobre o objeto da contratação, critérios de seleção, prazos, forma de apresentação das propostas, entre outros aspectos relevantes.</w:t>
      </w:r>
    </w:p>
    <w:p w14:paraId="392B2D7E" w14:textId="77777777" w:rsidR="00451176" w:rsidRPr="00483BFE" w:rsidRDefault="00000000" w:rsidP="00F91454">
      <w:pPr>
        <w:pStyle w:val="PargrafodaLista"/>
        <w:numPr>
          <w:ilvl w:val="0"/>
          <w:numId w:val="9"/>
        </w:numPr>
        <w:spacing w:after="0"/>
        <w:ind w:left="284" w:right="107" w:hanging="284"/>
        <w:jc w:val="both"/>
        <w:rPr>
          <w:rFonts w:ascii="Cambria" w:eastAsia="Cambria" w:hAnsi="Cambria" w:cs="Cambria"/>
        </w:rPr>
      </w:pPr>
      <w:r w:rsidRPr="00483BFE">
        <w:rPr>
          <w:rFonts w:ascii="Cambria" w:eastAsia="Cambria" w:hAnsi="Cambria" w:cs="Cambria"/>
          <w:b/>
        </w:rPr>
        <w:t>Realização de Estudo de Viabilidade Financeira</w:t>
      </w:r>
      <w:r w:rsidRPr="00483BFE">
        <w:rPr>
          <w:rFonts w:ascii="Cambria" w:eastAsia="Cambria" w:hAnsi="Cambria" w:cs="Cambria"/>
        </w:rPr>
        <w:t>: Antes de formalizar o contrato, é importante realizar um estudo de viabilidade financeira para garantir que o município tenha recursos suficientes para arcar com os custos da contratação da empresa especializada. Isso inclui avaliar o impacto orçamentário da contratação e verificar a disponibilidade de recursos financeiros.</w:t>
      </w:r>
    </w:p>
    <w:p w14:paraId="487D0D6B" w14:textId="77777777" w:rsidR="00451176" w:rsidRPr="00483BFE" w:rsidRDefault="00000000" w:rsidP="00F91454">
      <w:pPr>
        <w:pStyle w:val="PargrafodaLista"/>
        <w:numPr>
          <w:ilvl w:val="0"/>
          <w:numId w:val="9"/>
        </w:numPr>
        <w:spacing w:after="0"/>
        <w:ind w:left="284" w:right="107" w:hanging="284"/>
        <w:jc w:val="both"/>
        <w:rPr>
          <w:rFonts w:ascii="Cambria" w:eastAsia="Cambria" w:hAnsi="Cambria" w:cs="Cambria"/>
        </w:rPr>
      </w:pPr>
      <w:r w:rsidRPr="00483BFE">
        <w:rPr>
          <w:rFonts w:ascii="Cambria" w:eastAsia="Cambria" w:hAnsi="Cambria" w:cs="Cambria"/>
          <w:b/>
        </w:rPr>
        <w:t>Análise de Documentação da Empresa</w:t>
      </w:r>
      <w:r w:rsidRPr="00483BFE">
        <w:rPr>
          <w:rFonts w:ascii="Cambria" w:eastAsia="Cambria" w:hAnsi="Cambria" w:cs="Cambria"/>
        </w:rPr>
        <w:t>: É necessário realizar uma análise detalhada da documentação da empresa interessada em participar do processo de contratação, incluindo comprovação de regularidade fiscal, trabalhista e previdenciária, certidões negativas de débitos, comprovante de capacidade técnica, entre outros documentos exigidos pelo edital de licitação ou pela legislação aplicável.</w:t>
      </w:r>
    </w:p>
    <w:p w14:paraId="0078A920" w14:textId="77777777" w:rsidR="00451176" w:rsidRPr="00483BFE" w:rsidRDefault="00000000" w:rsidP="00F91454">
      <w:pPr>
        <w:pStyle w:val="PargrafodaLista"/>
        <w:numPr>
          <w:ilvl w:val="0"/>
          <w:numId w:val="9"/>
        </w:numPr>
        <w:spacing w:after="0"/>
        <w:ind w:left="284" w:right="107" w:hanging="284"/>
        <w:jc w:val="both"/>
        <w:rPr>
          <w:rFonts w:ascii="Cambria" w:eastAsia="Cambria" w:hAnsi="Cambria" w:cs="Cambria"/>
        </w:rPr>
      </w:pPr>
      <w:r w:rsidRPr="00483BFE">
        <w:rPr>
          <w:rFonts w:ascii="Cambria" w:eastAsia="Cambria" w:hAnsi="Cambria" w:cs="Cambria"/>
          <w:b/>
        </w:rPr>
        <w:t>Avaliação de Propostas</w:t>
      </w:r>
      <w:r w:rsidRPr="00483BFE">
        <w:rPr>
          <w:rFonts w:ascii="Cambria" w:eastAsia="Cambria" w:hAnsi="Cambria" w:cs="Cambria"/>
        </w:rPr>
        <w:t>: Durante o processo de contratação, é fundamental avaliar as propostas apresentadas pelas empresas concorrentes com base nos critérios estabelecidos no edital de licitação. Isso pode incluir a análise do preço oferecido, qualidade dos serviços propostos, prazos de entrega, condições de pagamento, entre outros aspectos relevantes.</w:t>
      </w:r>
    </w:p>
    <w:p w14:paraId="2FFCEFA4" w14:textId="77777777" w:rsidR="00451176" w:rsidRPr="00483BFE" w:rsidRDefault="00000000" w:rsidP="00F91454">
      <w:pPr>
        <w:pStyle w:val="PargrafodaLista"/>
        <w:numPr>
          <w:ilvl w:val="0"/>
          <w:numId w:val="9"/>
        </w:numPr>
        <w:spacing w:after="0"/>
        <w:ind w:left="284" w:right="107" w:hanging="284"/>
        <w:jc w:val="both"/>
        <w:rPr>
          <w:rFonts w:ascii="Cambria" w:eastAsia="Cambria" w:hAnsi="Cambria" w:cs="Cambria"/>
        </w:rPr>
      </w:pPr>
      <w:r w:rsidRPr="00483BFE">
        <w:rPr>
          <w:rFonts w:ascii="Cambria" w:eastAsia="Cambria" w:hAnsi="Cambria" w:cs="Cambria"/>
          <w:b/>
        </w:rPr>
        <w:t>Negociação de Condições Contratuais</w:t>
      </w:r>
      <w:r w:rsidRPr="00483BFE">
        <w:rPr>
          <w:rFonts w:ascii="Cambria" w:eastAsia="Cambria" w:hAnsi="Cambria" w:cs="Cambria"/>
        </w:rPr>
        <w:t>: Após a seleção da empresa vencedora, é importante negociar as condições contratuais, incluindo prazos, formas de pagamento, garantias, penalidades por descumprimento de cláusulas contratuais, entre outros aspectos. Essa etapa é essencial para garantir que o contrato atenda aos interesses do município e estabeleça obrigações claras para ambas as partes.</w:t>
      </w:r>
    </w:p>
    <w:p w14:paraId="15823734" w14:textId="77777777" w:rsidR="00451176" w:rsidRPr="00483BFE" w:rsidRDefault="00451176">
      <w:pPr>
        <w:widowControl w:val="0"/>
        <w:pBdr>
          <w:top w:val="nil"/>
          <w:left w:val="nil"/>
          <w:bottom w:val="nil"/>
          <w:right w:val="nil"/>
          <w:between w:val="nil"/>
        </w:pBdr>
        <w:spacing w:after="0" w:line="240" w:lineRule="auto"/>
        <w:ind w:right="107"/>
        <w:jc w:val="both"/>
        <w:rPr>
          <w:rFonts w:ascii="Cambria" w:eastAsia="Cambria" w:hAnsi="Cambria" w:cs="Cambria"/>
          <w:color w:val="000000"/>
        </w:rPr>
      </w:pPr>
    </w:p>
    <w:p w14:paraId="3F8C95F4" w14:textId="77777777" w:rsidR="00451176" w:rsidRPr="00483BFE" w:rsidRDefault="00000000">
      <w:pPr>
        <w:spacing w:after="0"/>
        <w:ind w:right="107"/>
        <w:jc w:val="both"/>
        <w:rPr>
          <w:rFonts w:ascii="Cambria" w:eastAsia="Cambria" w:hAnsi="Cambria" w:cs="Cambria"/>
          <w:b/>
        </w:rPr>
      </w:pPr>
      <w:r w:rsidRPr="00483BFE">
        <w:rPr>
          <w:rFonts w:ascii="Cambria" w:eastAsia="Cambria" w:hAnsi="Cambria" w:cs="Cambria"/>
          <w:b/>
        </w:rPr>
        <w:t>13.CORRELATAS/INTERDEPENDENTES</w:t>
      </w:r>
    </w:p>
    <w:p w14:paraId="29CB0AEE" w14:textId="5DED198F" w:rsidR="00451176" w:rsidRPr="00483BFE" w:rsidRDefault="00000000" w:rsidP="00E67826">
      <w:pPr>
        <w:spacing w:after="0"/>
        <w:ind w:right="107" w:firstLine="567"/>
        <w:jc w:val="both"/>
        <w:rPr>
          <w:rFonts w:ascii="Cambria" w:eastAsia="Cambria" w:hAnsi="Cambria" w:cs="Cambria"/>
          <w:b/>
        </w:rPr>
      </w:pPr>
      <w:r w:rsidRPr="00483BFE">
        <w:rPr>
          <w:rFonts w:ascii="Cambria" w:eastAsia="Cambria" w:hAnsi="Cambria" w:cs="Cambria"/>
        </w:rPr>
        <w:t>Inicialmente, não existem em andamento contratações correlatas ou interdependentes que venham a interferir ou merecer maiores cuidados no planejamento da futura contratação</w:t>
      </w:r>
      <w:r w:rsidRPr="00483BFE">
        <w:rPr>
          <w:rFonts w:ascii="Cambria" w:eastAsia="Cambria" w:hAnsi="Cambria" w:cs="Cambria"/>
          <w:b/>
        </w:rPr>
        <w:t>.</w:t>
      </w:r>
    </w:p>
    <w:p w14:paraId="6D6F1FDB" w14:textId="77777777" w:rsidR="00451176" w:rsidRPr="00483BFE" w:rsidRDefault="00451176">
      <w:pPr>
        <w:spacing w:after="0"/>
        <w:ind w:right="107"/>
        <w:jc w:val="both"/>
        <w:rPr>
          <w:rFonts w:ascii="Cambria" w:eastAsia="Cambria" w:hAnsi="Cambria" w:cs="Cambria"/>
          <w:b/>
        </w:rPr>
      </w:pPr>
    </w:p>
    <w:p w14:paraId="5B25F4C4" w14:textId="77777777" w:rsidR="00451176" w:rsidRPr="00483BFE" w:rsidRDefault="00000000">
      <w:pPr>
        <w:spacing w:after="0"/>
        <w:ind w:right="107"/>
        <w:jc w:val="both"/>
        <w:rPr>
          <w:rFonts w:ascii="Cambria" w:eastAsia="Cambria" w:hAnsi="Cambria" w:cs="Cambria"/>
          <w:b/>
        </w:rPr>
      </w:pPr>
      <w:r w:rsidRPr="00483BFE">
        <w:rPr>
          <w:rFonts w:ascii="Cambria" w:eastAsia="Cambria" w:hAnsi="Cambria" w:cs="Cambria"/>
          <w:b/>
        </w:rPr>
        <w:t>14.POSICIONAMENTO CONCLUSIVO QUANTO À VIABILIDADE DA CONTRATAÇÃO</w:t>
      </w:r>
    </w:p>
    <w:p w14:paraId="7B14CE01" w14:textId="77777777" w:rsidR="001C131E" w:rsidRDefault="001C131E" w:rsidP="001F310E">
      <w:pPr>
        <w:spacing w:before="280" w:after="280" w:line="240" w:lineRule="auto"/>
        <w:ind w:firstLine="567"/>
        <w:jc w:val="both"/>
        <w:rPr>
          <w:rFonts w:ascii="Cambria" w:eastAsia="Cambria" w:hAnsi="Cambria" w:cs="Cambria"/>
        </w:rPr>
      </w:pPr>
      <w:r w:rsidRPr="001C131E">
        <w:rPr>
          <w:rFonts w:ascii="Cambria" w:eastAsia="Cambria" w:hAnsi="Cambria" w:cs="Cambria"/>
        </w:rPr>
        <w:t xml:space="preserve">Conclui-se que a necessidade da contratação é plenamente viável, considerando a demanda identificada para o fornecimento de pneus novos, câmaras de ar e protetores, bem como para a prestação dos serviços de alinhamento e balanceamento destinados à manutenção e operacionalidade da frota oficial da Prefeitura Municipal de Vera Mendes-PI e de suas Secretarias. </w:t>
      </w:r>
    </w:p>
    <w:p w14:paraId="3C51393B" w14:textId="3002EB97" w:rsidR="004B7D84" w:rsidRDefault="00000000" w:rsidP="001F310E">
      <w:pPr>
        <w:spacing w:before="280" w:after="280" w:line="240" w:lineRule="auto"/>
        <w:ind w:firstLine="567"/>
        <w:jc w:val="both"/>
        <w:rPr>
          <w:rFonts w:ascii="Cambria" w:eastAsia="Cambria" w:hAnsi="Cambria" w:cs="Cambria"/>
        </w:rPr>
      </w:pPr>
      <w:r w:rsidRPr="00483BFE">
        <w:rPr>
          <w:rFonts w:ascii="Cambria" w:eastAsia="Cambria" w:hAnsi="Cambria" w:cs="Cambria"/>
        </w:rPr>
        <w:t xml:space="preserve">Essa conclusão fundamenta-se em critérios técnicos, econômicos e de mercado amplamente descritos neste </w:t>
      </w:r>
      <w:r w:rsidRPr="00483BFE">
        <w:rPr>
          <w:rFonts w:ascii="Cambria" w:eastAsia="Cambria" w:hAnsi="Cambria" w:cs="Cambria"/>
          <w:bCs/>
        </w:rPr>
        <w:t>Estudo Técnico Preliminar,</w:t>
      </w:r>
      <w:r w:rsidRPr="00483BFE">
        <w:rPr>
          <w:rFonts w:ascii="Cambria" w:eastAsia="Cambria" w:hAnsi="Cambria" w:cs="Cambria"/>
        </w:rPr>
        <w:t xml:space="preserve"> demonstrando a necessidade dos serviços para garantir a qualidade dos serviços prestados à população.</w:t>
      </w:r>
    </w:p>
    <w:p w14:paraId="1B86A5AC" w14:textId="308C721E" w:rsidR="001F310E" w:rsidRDefault="001F310E" w:rsidP="001F310E">
      <w:pPr>
        <w:spacing w:before="280" w:after="280" w:line="240" w:lineRule="auto"/>
        <w:ind w:firstLine="567"/>
        <w:jc w:val="right"/>
        <w:rPr>
          <w:rFonts w:ascii="Cambria" w:eastAsia="Cambria" w:hAnsi="Cambria" w:cs="Cambria"/>
        </w:rPr>
      </w:pPr>
      <w:r>
        <w:rPr>
          <w:rFonts w:ascii="Cambria" w:eastAsia="Cambria" w:hAnsi="Cambria" w:cs="Cambria"/>
        </w:rPr>
        <w:t xml:space="preserve">Vera Mendes-PI, na data de sua assinatura. </w:t>
      </w:r>
    </w:p>
    <w:p w14:paraId="3DFCC154" w14:textId="77777777" w:rsidR="001F310E" w:rsidRPr="00483BFE" w:rsidRDefault="001F310E" w:rsidP="001F310E">
      <w:pPr>
        <w:spacing w:before="280" w:after="280" w:line="240" w:lineRule="auto"/>
        <w:ind w:firstLine="567"/>
        <w:jc w:val="right"/>
        <w:rPr>
          <w:rFonts w:ascii="Cambria" w:hAnsi="Cambria" w:cs="Arial"/>
          <w:b/>
          <w:bCs/>
        </w:rPr>
      </w:pPr>
    </w:p>
    <w:p w14:paraId="741BD295" w14:textId="6A6A8A79" w:rsidR="001F310E" w:rsidRDefault="001F310E">
      <w:pPr>
        <w:tabs>
          <w:tab w:val="left" w:pos="8931"/>
        </w:tabs>
        <w:spacing w:after="0" w:line="240" w:lineRule="auto"/>
        <w:ind w:left="284" w:right="771"/>
        <w:jc w:val="center"/>
        <w:rPr>
          <w:rFonts w:ascii="Cambria" w:eastAsia="Cambria" w:hAnsi="Cambria" w:cs="Cambria"/>
          <w:color w:val="000000" w:themeColor="text1"/>
          <w:sz w:val="24"/>
          <w:szCs w:val="24"/>
        </w:rPr>
      </w:pPr>
      <w:bookmarkStart w:id="2" w:name="_Hlk221541490"/>
      <w:r w:rsidRPr="00483BFE">
        <w:rPr>
          <w:rFonts w:ascii="Cambria" w:hAnsi="Cambria"/>
          <w:b/>
          <w:bCs/>
          <w:color w:val="000000" w:themeColor="text1"/>
        </w:rPr>
        <w:t>Carlos Eduardo Da Silva</w:t>
      </w:r>
    </w:p>
    <w:p w14:paraId="3374BFBF" w14:textId="4761202A" w:rsidR="00451176" w:rsidRPr="00483BFE" w:rsidRDefault="001F310E">
      <w:pPr>
        <w:tabs>
          <w:tab w:val="left" w:pos="8931"/>
        </w:tabs>
        <w:spacing w:after="0" w:line="240" w:lineRule="auto"/>
        <w:ind w:left="284" w:right="771"/>
        <w:jc w:val="center"/>
        <w:rPr>
          <w:rFonts w:ascii="Cambria" w:eastAsia="Cambria" w:hAnsi="Cambria" w:cs="Cambria"/>
          <w:b/>
        </w:rPr>
      </w:pPr>
      <w:r w:rsidRPr="00483BFE">
        <w:rPr>
          <w:rFonts w:ascii="Cambria" w:eastAsia="Cambria" w:hAnsi="Cambria" w:cs="Cambria"/>
          <w:color w:val="000000" w:themeColor="text1"/>
          <w:sz w:val="24"/>
          <w:szCs w:val="24"/>
        </w:rPr>
        <w:t>Secretaria Municipal de Transporte e Trânsito - SMTT</w:t>
      </w:r>
    </w:p>
    <w:bookmarkEnd w:id="2"/>
    <w:p w14:paraId="20ECC440" w14:textId="77777777" w:rsidR="00451176" w:rsidRPr="00483BFE" w:rsidRDefault="00451176">
      <w:pPr>
        <w:tabs>
          <w:tab w:val="left" w:pos="8931"/>
        </w:tabs>
        <w:spacing w:before="240" w:after="240" w:line="240" w:lineRule="auto"/>
        <w:jc w:val="center"/>
        <w:rPr>
          <w:rFonts w:ascii="Cambria" w:eastAsia="Cambria" w:hAnsi="Cambria" w:cs="Cambria"/>
          <w:b/>
        </w:rPr>
      </w:pPr>
    </w:p>
    <w:p w14:paraId="36319821" w14:textId="77777777" w:rsidR="00451176" w:rsidRPr="00483BFE" w:rsidRDefault="00451176">
      <w:pPr>
        <w:tabs>
          <w:tab w:val="left" w:pos="8931"/>
        </w:tabs>
        <w:spacing w:after="0" w:line="240" w:lineRule="auto"/>
        <w:ind w:left="284" w:right="771"/>
        <w:jc w:val="center"/>
        <w:rPr>
          <w:rFonts w:ascii="Cambria" w:eastAsia="Cambria" w:hAnsi="Cambria" w:cs="Cambria"/>
          <w:b/>
        </w:rPr>
      </w:pPr>
    </w:p>
    <w:sectPr w:rsidR="00451176" w:rsidRPr="00483BFE">
      <w:headerReference w:type="even" r:id="rId7"/>
      <w:headerReference w:type="default" r:id="rId8"/>
      <w:headerReference w:type="first" r:id="rId9"/>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F34EB" w14:textId="77777777" w:rsidR="00703A6E" w:rsidRDefault="00703A6E">
      <w:pPr>
        <w:spacing w:after="0" w:line="240" w:lineRule="auto"/>
      </w:pPr>
      <w:r>
        <w:separator/>
      </w:r>
    </w:p>
  </w:endnote>
  <w:endnote w:type="continuationSeparator" w:id="0">
    <w:p w14:paraId="4B3A953A" w14:textId="77777777" w:rsidR="00703A6E" w:rsidRDefault="00703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1503D50A-0D4E-4A97-A3C5-7167339A539D}"/>
  </w:font>
  <w:font w:name="Cambria">
    <w:panose1 w:val="02040503050406030204"/>
    <w:charset w:val="00"/>
    <w:family w:val="roman"/>
    <w:pitch w:val="variable"/>
    <w:sig w:usb0="E00006FF" w:usb1="420024FF" w:usb2="02000000" w:usb3="00000000" w:csb0="0000019F" w:csb1="00000000"/>
    <w:embedRegular r:id="rId2" w:fontKey="{567F765B-A9D3-4D10-A3F2-34D3C750D80C}"/>
    <w:embedBold r:id="rId3" w:fontKey="{140E4B1B-A797-414E-A2F4-EED8BBEE2767}"/>
  </w:font>
  <w:font w:name="Aptos">
    <w:charset w:val="00"/>
    <w:family w:val="swiss"/>
    <w:pitch w:val="variable"/>
    <w:sig w:usb0="20000287" w:usb1="00000003" w:usb2="00000000" w:usb3="00000000" w:csb0="0000019F" w:csb1="00000000"/>
    <w:embedRegular r:id="rId4" w:fontKey="{2B3C6CBF-DF6B-4A90-90AD-F9CDA7D1C4E8}"/>
    <w:embedBold r:id="rId5" w:fontKey="{6F657DDF-79FC-4CE7-B252-D691E147B9A3}"/>
    <w:embedItalic r:id="rId6" w:fontKey="{ECE3A8CF-1360-4D3C-BAFD-2A3D3A32F80A}"/>
  </w:font>
  <w:font w:name="Play">
    <w:charset w:val="00"/>
    <w:family w:val="auto"/>
    <w:pitch w:val="default"/>
    <w:embedRegular r:id="rId7" w:fontKey="{DBE6C425-454D-4FEA-A49C-0624A5A7C480}"/>
  </w:font>
  <w:font w:name="Calibri">
    <w:panose1 w:val="020F0502020204030204"/>
    <w:charset w:val="00"/>
    <w:family w:val="swiss"/>
    <w:pitch w:val="variable"/>
    <w:sig w:usb0="E4002EFF" w:usb1="C200247B" w:usb2="00000009" w:usb3="00000000" w:csb0="000001FF" w:csb1="00000000"/>
    <w:embedRegular r:id="rId8" w:fontKey="{B751AB6C-D0B3-45D6-B1F0-4DE1D11F3EB3}"/>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B54E8" w14:textId="77777777" w:rsidR="00703A6E" w:rsidRDefault="00703A6E">
      <w:pPr>
        <w:spacing w:after="0" w:line="240" w:lineRule="auto"/>
      </w:pPr>
      <w:r>
        <w:separator/>
      </w:r>
    </w:p>
  </w:footnote>
  <w:footnote w:type="continuationSeparator" w:id="0">
    <w:p w14:paraId="647CC272" w14:textId="77777777" w:rsidR="00703A6E" w:rsidRDefault="00703A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9B035" w14:textId="77777777" w:rsidR="00451176"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pict w14:anchorId="29BAD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424.75pt;height:596.4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CF91" w14:textId="2E245A9B" w:rsidR="00451176" w:rsidRDefault="00000000">
    <w:pPr>
      <w:pBdr>
        <w:top w:val="nil"/>
        <w:left w:val="nil"/>
        <w:bottom w:val="nil"/>
        <w:right w:val="nil"/>
        <w:between w:val="nil"/>
      </w:pBdr>
      <w:tabs>
        <w:tab w:val="center" w:pos="4252"/>
        <w:tab w:val="right" w:pos="8504"/>
      </w:tabs>
      <w:spacing w:after="0" w:line="240" w:lineRule="auto"/>
      <w:rPr>
        <w:color w:val="000000"/>
      </w:rPr>
    </w:pPr>
    <w:r>
      <w:rPr>
        <w:noProof/>
        <w:color w:val="000000"/>
      </w:rPr>
      <w:pict w14:anchorId="70FA48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61205" o:spid="_x0000_s1027" type="#_x0000_t75" style="position:absolute;margin-left:0;margin-top:0;width:605.3pt;height:849.95pt;z-index:-251656704;mso-position-horizontal:center;mso-position-horizontal-relative:margin;mso-position-vertical:center;mso-position-vertical-relative:margin" o:allowincell="f">
          <v:imagedata r:id="rId1" o:title="Timbrado Prefeitura Municipa de Vera Mendes-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8727B" w14:textId="77777777" w:rsidR="00451176"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pict w14:anchorId="56C1E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424.75pt;height:596.4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B2A78"/>
    <w:multiLevelType w:val="hybridMultilevel"/>
    <w:tmpl w:val="D31A0700"/>
    <w:lvl w:ilvl="0" w:tplc="04160001">
      <w:start w:val="1"/>
      <w:numFmt w:val="bullet"/>
      <w:lvlText w:val=""/>
      <w:lvlJc w:val="left"/>
      <w:pPr>
        <w:ind w:left="763" w:hanging="360"/>
      </w:pPr>
      <w:rPr>
        <w:rFonts w:ascii="Symbol" w:hAnsi="Symbol" w:hint="default"/>
      </w:rPr>
    </w:lvl>
    <w:lvl w:ilvl="1" w:tplc="04160003" w:tentative="1">
      <w:start w:val="1"/>
      <w:numFmt w:val="bullet"/>
      <w:lvlText w:val="o"/>
      <w:lvlJc w:val="left"/>
      <w:pPr>
        <w:ind w:left="1483" w:hanging="360"/>
      </w:pPr>
      <w:rPr>
        <w:rFonts w:ascii="Courier New" w:hAnsi="Courier New" w:cs="Courier New" w:hint="default"/>
      </w:rPr>
    </w:lvl>
    <w:lvl w:ilvl="2" w:tplc="04160005" w:tentative="1">
      <w:start w:val="1"/>
      <w:numFmt w:val="bullet"/>
      <w:lvlText w:val=""/>
      <w:lvlJc w:val="left"/>
      <w:pPr>
        <w:ind w:left="2203" w:hanging="360"/>
      </w:pPr>
      <w:rPr>
        <w:rFonts w:ascii="Wingdings" w:hAnsi="Wingdings" w:hint="default"/>
      </w:rPr>
    </w:lvl>
    <w:lvl w:ilvl="3" w:tplc="04160001" w:tentative="1">
      <w:start w:val="1"/>
      <w:numFmt w:val="bullet"/>
      <w:lvlText w:val=""/>
      <w:lvlJc w:val="left"/>
      <w:pPr>
        <w:ind w:left="2923" w:hanging="360"/>
      </w:pPr>
      <w:rPr>
        <w:rFonts w:ascii="Symbol" w:hAnsi="Symbol" w:hint="default"/>
      </w:rPr>
    </w:lvl>
    <w:lvl w:ilvl="4" w:tplc="04160003" w:tentative="1">
      <w:start w:val="1"/>
      <w:numFmt w:val="bullet"/>
      <w:lvlText w:val="o"/>
      <w:lvlJc w:val="left"/>
      <w:pPr>
        <w:ind w:left="3643" w:hanging="360"/>
      </w:pPr>
      <w:rPr>
        <w:rFonts w:ascii="Courier New" w:hAnsi="Courier New" w:cs="Courier New" w:hint="default"/>
      </w:rPr>
    </w:lvl>
    <w:lvl w:ilvl="5" w:tplc="04160005" w:tentative="1">
      <w:start w:val="1"/>
      <w:numFmt w:val="bullet"/>
      <w:lvlText w:val=""/>
      <w:lvlJc w:val="left"/>
      <w:pPr>
        <w:ind w:left="4363" w:hanging="360"/>
      </w:pPr>
      <w:rPr>
        <w:rFonts w:ascii="Wingdings" w:hAnsi="Wingdings" w:hint="default"/>
      </w:rPr>
    </w:lvl>
    <w:lvl w:ilvl="6" w:tplc="04160001" w:tentative="1">
      <w:start w:val="1"/>
      <w:numFmt w:val="bullet"/>
      <w:lvlText w:val=""/>
      <w:lvlJc w:val="left"/>
      <w:pPr>
        <w:ind w:left="5083" w:hanging="360"/>
      </w:pPr>
      <w:rPr>
        <w:rFonts w:ascii="Symbol" w:hAnsi="Symbol" w:hint="default"/>
      </w:rPr>
    </w:lvl>
    <w:lvl w:ilvl="7" w:tplc="04160003" w:tentative="1">
      <w:start w:val="1"/>
      <w:numFmt w:val="bullet"/>
      <w:lvlText w:val="o"/>
      <w:lvlJc w:val="left"/>
      <w:pPr>
        <w:ind w:left="5803" w:hanging="360"/>
      </w:pPr>
      <w:rPr>
        <w:rFonts w:ascii="Courier New" w:hAnsi="Courier New" w:cs="Courier New" w:hint="default"/>
      </w:rPr>
    </w:lvl>
    <w:lvl w:ilvl="8" w:tplc="04160005" w:tentative="1">
      <w:start w:val="1"/>
      <w:numFmt w:val="bullet"/>
      <w:lvlText w:val=""/>
      <w:lvlJc w:val="left"/>
      <w:pPr>
        <w:ind w:left="6523" w:hanging="360"/>
      </w:pPr>
      <w:rPr>
        <w:rFonts w:ascii="Wingdings" w:hAnsi="Wingdings" w:hint="default"/>
      </w:rPr>
    </w:lvl>
  </w:abstractNum>
  <w:abstractNum w:abstractNumId="1" w15:restartNumberingAfterBreak="0">
    <w:nsid w:val="032E3DCD"/>
    <w:multiLevelType w:val="multilevel"/>
    <w:tmpl w:val="21FA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D6900"/>
    <w:multiLevelType w:val="multilevel"/>
    <w:tmpl w:val="0818D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3110A"/>
    <w:multiLevelType w:val="multilevel"/>
    <w:tmpl w:val="9B94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920E83"/>
    <w:multiLevelType w:val="multilevel"/>
    <w:tmpl w:val="AE86EC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AA95AB1"/>
    <w:multiLevelType w:val="multilevel"/>
    <w:tmpl w:val="E9E2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1F59D6"/>
    <w:multiLevelType w:val="hybridMultilevel"/>
    <w:tmpl w:val="6BD8CE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29125BA"/>
    <w:multiLevelType w:val="multilevel"/>
    <w:tmpl w:val="33582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597941"/>
    <w:multiLevelType w:val="hybridMultilevel"/>
    <w:tmpl w:val="181096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4782846"/>
    <w:multiLevelType w:val="multilevel"/>
    <w:tmpl w:val="6AA2515A"/>
    <w:lvl w:ilvl="0">
      <w:start w:val="7"/>
      <w:numFmt w:val="decimal"/>
      <w:lvlText w:val="%1"/>
      <w:lvlJc w:val="left"/>
      <w:pPr>
        <w:ind w:left="360" w:hanging="360"/>
      </w:pPr>
    </w:lvl>
    <w:lvl w:ilvl="1">
      <w:start w:val="4"/>
      <w:numFmt w:val="decimal"/>
      <w:lvlText w:val="%1.%2"/>
      <w:lvlJc w:val="left"/>
      <w:pPr>
        <w:ind w:left="500" w:hanging="360"/>
      </w:pPr>
    </w:lvl>
    <w:lvl w:ilvl="2">
      <w:start w:val="1"/>
      <w:numFmt w:val="decimal"/>
      <w:lvlText w:val="%1.%2.%3"/>
      <w:lvlJc w:val="left"/>
      <w:pPr>
        <w:ind w:left="1000" w:hanging="720"/>
      </w:pPr>
    </w:lvl>
    <w:lvl w:ilvl="3">
      <w:start w:val="1"/>
      <w:numFmt w:val="decimal"/>
      <w:lvlText w:val="%1.%2.%3.%4"/>
      <w:lvlJc w:val="left"/>
      <w:pPr>
        <w:ind w:left="1140" w:hanging="720"/>
      </w:pPr>
    </w:lvl>
    <w:lvl w:ilvl="4">
      <w:start w:val="1"/>
      <w:numFmt w:val="decimal"/>
      <w:lvlText w:val="%1.%2.%3.%4.%5"/>
      <w:lvlJc w:val="left"/>
      <w:pPr>
        <w:ind w:left="1640" w:hanging="1080"/>
      </w:pPr>
    </w:lvl>
    <w:lvl w:ilvl="5">
      <w:start w:val="1"/>
      <w:numFmt w:val="decimal"/>
      <w:lvlText w:val="%1.%2.%3.%4.%5.%6"/>
      <w:lvlJc w:val="left"/>
      <w:pPr>
        <w:ind w:left="1780" w:hanging="1080"/>
      </w:pPr>
    </w:lvl>
    <w:lvl w:ilvl="6">
      <w:start w:val="1"/>
      <w:numFmt w:val="decimal"/>
      <w:lvlText w:val="%1.%2.%3.%4.%5.%6.%7"/>
      <w:lvlJc w:val="left"/>
      <w:pPr>
        <w:ind w:left="2280" w:hanging="1440"/>
      </w:pPr>
    </w:lvl>
    <w:lvl w:ilvl="7">
      <w:start w:val="1"/>
      <w:numFmt w:val="decimal"/>
      <w:lvlText w:val="%1.%2.%3.%4.%5.%6.%7.%8"/>
      <w:lvlJc w:val="left"/>
      <w:pPr>
        <w:ind w:left="2780" w:hanging="1800"/>
      </w:pPr>
    </w:lvl>
    <w:lvl w:ilvl="8">
      <w:start w:val="1"/>
      <w:numFmt w:val="decimal"/>
      <w:lvlText w:val="%1.%2.%3.%4.%5.%6.%7.%8.%9"/>
      <w:lvlJc w:val="left"/>
      <w:pPr>
        <w:ind w:left="2920" w:hanging="1800"/>
      </w:pPr>
    </w:lvl>
  </w:abstractNum>
  <w:abstractNum w:abstractNumId="10" w15:restartNumberingAfterBreak="0">
    <w:nsid w:val="35891709"/>
    <w:multiLevelType w:val="multilevel"/>
    <w:tmpl w:val="B7BAF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C61FDF"/>
    <w:multiLevelType w:val="multilevel"/>
    <w:tmpl w:val="F0D270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8D1066"/>
    <w:multiLevelType w:val="multilevel"/>
    <w:tmpl w:val="97763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AC7FD9"/>
    <w:multiLevelType w:val="multilevel"/>
    <w:tmpl w:val="4C409CBC"/>
    <w:lvl w:ilvl="0">
      <w:start w:val="1"/>
      <w:numFmt w:val="lowerLetter"/>
      <w:lvlText w:val="%1)"/>
      <w:lvlJc w:val="left"/>
      <w:pPr>
        <w:ind w:left="283" w:hanging="281"/>
      </w:pPr>
      <w:rPr>
        <w:rFonts w:ascii="Cambria" w:eastAsia="Cambria" w:hAnsi="Cambria" w:cs="Cambria"/>
        <w:b w:val="0"/>
        <w:i w:val="0"/>
        <w:sz w:val="22"/>
        <w:szCs w:val="22"/>
      </w:rPr>
    </w:lvl>
    <w:lvl w:ilvl="1">
      <w:start w:val="1"/>
      <w:numFmt w:val="decimal"/>
      <w:lvlText w:val="%2."/>
      <w:lvlJc w:val="left"/>
      <w:pPr>
        <w:ind w:left="844" w:hanging="276"/>
      </w:pPr>
    </w:lvl>
    <w:lvl w:ilvl="2">
      <w:numFmt w:val="bullet"/>
      <w:lvlText w:val="⮚"/>
      <w:lvlJc w:val="left"/>
      <w:pPr>
        <w:ind w:left="1274" w:hanging="422"/>
      </w:pPr>
      <w:rPr>
        <w:rFonts w:ascii="Noto Sans Symbols" w:eastAsia="Noto Sans Symbols" w:hAnsi="Noto Sans Symbols" w:cs="Noto Sans Symbols"/>
        <w:b w:val="0"/>
        <w:i w:val="0"/>
        <w:sz w:val="24"/>
        <w:szCs w:val="24"/>
      </w:rPr>
    </w:lvl>
    <w:lvl w:ilvl="3">
      <w:numFmt w:val="bullet"/>
      <w:lvlText w:val="•"/>
      <w:lvlJc w:val="left"/>
      <w:pPr>
        <w:ind w:left="2342" w:hanging="423"/>
      </w:pPr>
    </w:lvl>
    <w:lvl w:ilvl="4">
      <w:numFmt w:val="bullet"/>
      <w:lvlText w:val="•"/>
      <w:lvlJc w:val="left"/>
      <w:pPr>
        <w:ind w:left="3405" w:hanging="423"/>
      </w:pPr>
    </w:lvl>
    <w:lvl w:ilvl="5">
      <w:numFmt w:val="bullet"/>
      <w:lvlText w:val="•"/>
      <w:lvlJc w:val="left"/>
      <w:pPr>
        <w:ind w:left="4468" w:hanging="423"/>
      </w:pPr>
    </w:lvl>
    <w:lvl w:ilvl="6">
      <w:numFmt w:val="bullet"/>
      <w:lvlText w:val="•"/>
      <w:lvlJc w:val="left"/>
      <w:pPr>
        <w:ind w:left="5530" w:hanging="423"/>
      </w:pPr>
    </w:lvl>
    <w:lvl w:ilvl="7">
      <w:numFmt w:val="bullet"/>
      <w:lvlText w:val="•"/>
      <w:lvlJc w:val="left"/>
      <w:pPr>
        <w:ind w:left="6593" w:hanging="423"/>
      </w:pPr>
    </w:lvl>
    <w:lvl w:ilvl="8">
      <w:numFmt w:val="bullet"/>
      <w:lvlText w:val="•"/>
      <w:lvlJc w:val="left"/>
      <w:pPr>
        <w:ind w:left="7656" w:hanging="422"/>
      </w:pPr>
    </w:lvl>
  </w:abstractNum>
  <w:abstractNum w:abstractNumId="14" w15:restartNumberingAfterBreak="0">
    <w:nsid w:val="4C02311C"/>
    <w:multiLevelType w:val="multilevel"/>
    <w:tmpl w:val="9954B19C"/>
    <w:lvl w:ilvl="0">
      <w:start w:val="7"/>
      <w:numFmt w:val="decimal"/>
      <w:lvlText w:val="%1"/>
      <w:lvlJc w:val="left"/>
      <w:pPr>
        <w:ind w:left="587" w:hanging="447"/>
      </w:pPr>
      <w:rPr>
        <w:u w:val="none"/>
      </w:rPr>
    </w:lvl>
    <w:lvl w:ilvl="1">
      <w:start w:val="1"/>
      <w:numFmt w:val="decimal"/>
      <w:lvlText w:val="%1.%2."/>
      <w:lvlJc w:val="left"/>
      <w:pPr>
        <w:ind w:left="587" w:hanging="447"/>
      </w:pPr>
      <w:rPr>
        <w:u w:val="none"/>
      </w:rPr>
    </w:lvl>
    <w:lvl w:ilvl="2">
      <w:start w:val="1"/>
      <w:numFmt w:val="lowerLetter"/>
      <w:lvlText w:val="%3)"/>
      <w:lvlJc w:val="left"/>
      <w:pPr>
        <w:ind w:left="4260" w:hanging="258"/>
      </w:pPr>
      <w:rPr>
        <w:u w:val="none"/>
      </w:rPr>
    </w:lvl>
    <w:lvl w:ilvl="3">
      <w:numFmt w:val="bullet"/>
      <w:lvlText w:val="•"/>
      <w:lvlJc w:val="left"/>
      <w:pPr>
        <w:ind w:left="5551" w:hanging="257"/>
      </w:pPr>
      <w:rPr>
        <w:u w:val="none"/>
      </w:rPr>
    </w:lvl>
    <w:lvl w:ilvl="4">
      <w:numFmt w:val="bullet"/>
      <w:lvlText w:val="•"/>
      <w:lvlJc w:val="left"/>
      <w:pPr>
        <w:ind w:left="6196" w:hanging="257"/>
      </w:pPr>
      <w:rPr>
        <w:u w:val="none"/>
      </w:rPr>
    </w:lvl>
    <w:lvl w:ilvl="5">
      <w:numFmt w:val="bullet"/>
      <w:lvlText w:val="•"/>
      <w:lvlJc w:val="left"/>
      <w:pPr>
        <w:ind w:left="6842" w:hanging="257"/>
      </w:pPr>
      <w:rPr>
        <w:u w:val="none"/>
      </w:rPr>
    </w:lvl>
    <w:lvl w:ilvl="6">
      <w:numFmt w:val="bullet"/>
      <w:lvlText w:val="•"/>
      <w:lvlJc w:val="left"/>
      <w:pPr>
        <w:ind w:left="7487" w:hanging="257"/>
      </w:pPr>
      <w:rPr>
        <w:u w:val="none"/>
      </w:rPr>
    </w:lvl>
    <w:lvl w:ilvl="7">
      <w:numFmt w:val="bullet"/>
      <w:lvlText w:val="•"/>
      <w:lvlJc w:val="left"/>
      <w:pPr>
        <w:ind w:left="8133" w:hanging="258"/>
      </w:pPr>
      <w:rPr>
        <w:u w:val="none"/>
      </w:rPr>
    </w:lvl>
    <w:lvl w:ilvl="8">
      <w:numFmt w:val="bullet"/>
      <w:lvlText w:val="•"/>
      <w:lvlJc w:val="left"/>
      <w:pPr>
        <w:ind w:left="8779" w:hanging="258"/>
      </w:pPr>
      <w:rPr>
        <w:u w:val="none"/>
      </w:rPr>
    </w:lvl>
  </w:abstractNum>
  <w:abstractNum w:abstractNumId="15" w15:restartNumberingAfterBreak="0">
    <w:nsid w:val="58FA3B2D"/>
    <w:multiLevelType w:val="hybridMultilevel"/>
    <w:tmpl w:val="F588F53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15:restartNumberingAfterBreak="0">
    <w:nsid w:val="622147BC"/>
    <w:multiLevelType w:val="multilevel"/>
    <w:tmpl w:val="65B2DC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0"/>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CF767F1"/>
    <w:multiLevelType w:val="multilevel"/>
    <w:tmpl w:val="9D52C3BE"/>
    <w:lvl w:ilvl="0">
      <w:numFmt w:val="bullet"/>
      <w:lvlText w:val="⮚"/>
      <w:lvlJc w:val="left"/>
      <w:pPr>
        <w:ind w:left="861" w:hanging="360"/>
      </w:pPr>
      <w:rPr>
        <w:rFonts w:ascii="Noto Sans Symbols" w:eastAsia="Noto Sans Symbols" w:hAnsi="Noto Sans Symbols" w:cs="Noto Sans Symbols"/>
        <w:b w:val="0"/>
        <w:i w:val="0"/>
        <w:sz w:val="24"/>
        <w:szCs w:val="24"/>
      </w:rPr>
    </w:lvl>
    <w:lvl w:ilvl="1">
      <w:numFmt w:val="bullet"/>
      <w:lvlText w:val="•"/>
      <w:lvlJc w:val="left"/>
      <w:pPr>
        <w:ind w:left="1781" w:hanging="360"/>
      </w:pPr>
    </w:lvl>
    <w:lvl w:ilvl="2">
      <w:numFmt w:val="bullet"/>
      <w:lvlText w:val="•"/>
      <w:lvlJc w:val="left"/>
      <w:pPr>
        <w:ind w:left="2702" w:hanging="360"/>
      </w:pPr>
    </w:lvl>
    <w:lvl w:ilvl="3">
      <w:numFmt w:val="bullet"/>
      <w:lvlText w:val="•"/>
      <w:lvlJc w:val="left"/>
      <w:pPr>
        <w:ind w:left="3623" w:hanging="360"/>
      </w:pPr>
    </w:lvl>
    <w:lvl w:ilvl="4">
      <w:numFmt w:val="bullet"/>
      <w:lvlText w:val="•"/>
      <w:lvlJc w:val="left"/>
      <w:pPr>
        <w:ind w:left="4544" w:hanging="360"/>
      </w:pPr>
    </w:lvl>
    <w:lvl w:ilvl="5">
      <w:numFmt w:val="bullet"/>
      <w:lvlText w:val="•"/>
      <w:lvlJc w:val="left"/>
      <w:pPr>
        <w:ind w:left="5465" w:hanging="360"/>
      </w:pPr>
    </w:lvl>
    <w:lvl w:ilvl="6">
      <w:numFmt w:val="bullet"/>
      <w:lvlText w:val="•"/>
      <w:lvlJc w:val="left"/>
      <w:pPr>
        <w:ind w:left="6386" w:hanging="360"/>
      </w:pPr>
    </w:lvl>
    <w:lvl w:ilvl="7">
      <w:numFmt w:val="bullet"/>
      <w:lvlText w:val="•"/>
      <w:lvlJc w:val="left"/>
      <w:pPr>
        <w:ind w:left="7307" w:hanging="360"/>
      </w:pPr>
    </w:lvl>
    <w:lvl w:ilvl="8">
      <w:numFmt w:val="bullet"/>
      <w:lvlText w:val="•"/>
      <w:lvlJc w:val="left"/>
      <w:pPr>
        <w:ind w:left="8228" w:hanging="360"/>
      </w:pPr>
    </w:lvl>
  </w:abstractNum>
  <w:num w:numId="1" w16cid:durableId="312872852">
    <w:abstractNumId w:val="13"/>
  </w:num>
  <w:num w:numId="2" w16cid:durableId="987636674">
    <w:abstractNumId w:val="11"/>
  </w:num>
  <w:num w:numId="3" w16cid:durableId="261886121">
    <w:abstractNumId w:val="16"/>
  </w:num>
  <w:num w:numId="4" w16cid:durableId="357120519">
    <w:abstractNumId w:val="4"/>
  </w:num>
  <w:num w:numId="5" w16cid:durableId="247009586">
    <w:abstractNumId w:val="9"/>
  </w:num>
  <w:num w:numId="6" w16cid:durableId="920023512">
    <w:abstractNumId w:val="17"/>
  </w:num>
  <w:num w:numId="7" w16cid:durableId="530194504">
    <w:abstractNumId w:val="7"/>
  </w:num>
  <w:num w:numId="8" w16cid:durableId="586039043">
    <w:abstractNumId w:val="14"/>
  </w:num>
  <w:num w:numId="9" w16cid:durableId="2088845904">
    <w:abstractNumId w:val="8"/>
  </w:num>
  <w:num w:numId="10" w16cid:durableId="1280071396">
    <w:abstractNumId w:val="10"/>
  </w:num>
  <w:num w:numId="11" w16cid:durableId="31467134">
    <w:abstractNumId w:val="5"/>
  </w:num>
  <w:num w:numId="12" w16cid:durableId="817768560">
    <w:abstractNumId w:val="12"/>
  </w:num>
  <w:num w:numId="13" w16cid:durableId="2124884065">
    <w:abstractNumId w:val="1"/>
  </w:num>
  <w:num w:numId="14" w16cid:durableId="1766608244">
    <w:abstractNumId w:val="6"/>
  </w:num>
  <w:num w:numId="15" w16cid:durableId="1060976742">
    <w:abstractNumId w:val="15"/>
  </w:num>
  <w:num w:numId="16" w16cid:durableId="461927833">
    <w:abstractNumId w:val="2"/>
  </w:num>
  <w:num w:numId="17" w16cid:durableId="737289142">
    <w:abstractNumId w:val="3"/>
  </w:num>
  <w:num w:numId="18" w16cid:durableId="1211913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176"/>
    <w:rsid w:val="00001159"/>
    <w:rsid w:val="000077C4"/>
    <w:rsid w:val="00052ADA"/>
    <w:rsid w:val="00054E55"/>
    <w:rsid w:val="00091268"/>
    <w:rsid w:val="000D3AE5"/>
    <w:rsid w:val="000D474D"/>
    <w:rsid w:val="000E010F"/>
    <w:rsid w:val="000E1ED1"/>
    <w:rsid w:val="000F1FBC"/>
    <w:rsid w:val="001117EE"/>
    <w:rsid w:val="00111BE6"/>
    <w:rsid w:val="001320E1"/>
    <w:rsid w:val="001335E1"/>
    <w:rsid w:val="00166F0B"/>
    <w:rsid w:val="00172996"/>
    <w:rsid w:val="00176C3D"/>
    <w:rsid w:val="00176FED"/>
    <w:rsid w:val="001925FD"/>
    <w:rsid w:val="001C131E"/>
    <w:rsid w:val="001D3D37"/>
    <w:rsid w:val="001F310E"/>
    <w:rsid w:val="002179A1"/>
    <w:rsid w:val="00236BDD"/>
    <w:rsid w:val="00255EC8"/>
    <w:rsid w:val="00266247"/>
    <w:rsid w:val="002E02A6"/>
    <w:rsid w:val="002F1BB5"/>
    <w:rsid w:val="003054D0"/>
    <w:rsid w:val="0033670D"/>
    <w:rsid w:val="003726BF"/>
    <w:rsid w:val="00385F64"/>
    <w:rsid w:val="003C4BED"/>
    <w:rsid w:val="003E63DC"/>
    <w:rsid w:val="003F19C4"/>
    <w:rsid w:val="00424178"/>
    <w:rsid w:val="00435902"/>
    <w:rsid w:val="00451176"/>
    <w:rsid w:val="00483BFE"/>
    <w:rsid w:val="00496C17"/>
    <w:rsid w:val="004B2CA0"/>
    <w:rsid w:val="004B7D84"/>
    <w:rsid w:val="004E2E03"/>
    <w:rsid w:val="004F2AB0"/>
    <w:rsid w:val="00516047"/>
    <w:rsid w:val="00542B33"/>
    <w:rsid w:val="005537C3"/>
    <w:rsid w:val="005F4255"/>
    <w:rsid w:val="00606832"/>
    <w:rsid w:val="006259CE"/>
    <w:rsid w:val="00674E6F"/>
    <w:rsid w:val="00690A15"/>
    <w:rsid w:val="006A68D9"/>
    <w:rsid w:val="006E06B8"/>
    <w:rsid w:val="00703A6E"/>
    <w:rsid w:val="00722FD5"/>
    <w:rsid w:val="00772BD2"/>
    <w:rsid w:val="007A1AB2"/>
    <w:rsid w:val="007B1603"/>
    <w:rsid w:val="007E05FE"/>
    <w:rsid w:val="007E71F2"/>
    <w:rsid w:val="008375B3"/>
    <w:rsid w:val="0087106D"/>
    <w:rsid w:val="00890ED0"/>
    <w:rsid w:val="00891E1F"/>
    <w:rsid w:val="008A5E41"/>
    <w:rsid w:val="008B3CAD"/>
    <w:rsid w:val="0090243A"/>
    <w:rsid w:val="00922080"/>
    <w:rsid w:val="00936B29"/>
    <w:rsid w:val="00957937"/>
    <w:rsid w:val="009662EC"/>
    <w:rsid w:val="00971768"/>
    <w:rsid w:val="009C4B05"/>
    <w:rsid w:val="009F4B34"/>
    <w:rsid w:val="00A36812"/>
    <w:rsid w:val="00A55BF3"/>
    <w:rsid w:val="00A7065D"/>
    <w:rsid w:val="00A723BC"/>
    <w:rsid w:val="00B24D40"/>
    <w:rsid w:val="00B25F54"/>
    <w:rsid w:val="00B3174B"/>
    <w:rsid w:val="00B433E8"/>
    <w:rsid w:val="00B57830"/>
    <w:rsid w:val="00B679FF"/>
    <w:rsid w:val="00B94FCB"/>
    <w:rsid w:val="00BA00B2"/>
    <w:rsid w:val="00BF01E5"/>
    <w:rsid w:val="00C5360C"/>
    <w:rsid w:val="00C739F2"/>
    <w:rsid w:val="00CB50CC"/>
    <w:rsid w:val="00CC6448"/>
    <w:rsid w:val="00CF6564"/>
    <w:rsid w:val="00D05329"/>
    <w:rsid w:val="00D456B9"/>
    <w:rsid w:val="00D70965"/>
    <w:rsid w:val="00D80662"/>
    <w:rsid w:val="00D866DD"/>
    <w:rsid w:val="00DA5EFB"/>
    <w:rsid w:val="00DC0FB5"/>
    <w:rsid w:val="00DC4AB2"/>
    <w:rsid w:val="00E10D91"/>
    <w:rsid w:val="00E45CC2"/>
    <w:rsid w:val="00E60040"/>
    <w:rsid w:val="00E66E4C"/>
    <w:rsid w:val="00E67826"/>
    <w:rsid w:val="00E93089"/>
    <w:rsid w:val="00EC4412"/>
    <w:rsid w:val="00EF0107"/>
    <w:rsid w:val="00EF37AE"/>
    <w:rsid w:val="00F77BDA"/>
    <w:rsid w:val="00F91454"/>
    <w:rsid w:val="00FC1881"/>
    <w:rsid w:val="00FE1133"/>
    <w:rsid w:val="00FF10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74A88"/>
  <w15:docId w15:val="{D5297316-F674-422E-A9D2-EFBB13825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pPr>
      <w:widowControl w:val="0"/>
      <w:spacing w:after="0" w:line="240" w:lineRule="auto"/>
    </w:pPr>
    <w:tblPr>
      <w:tblStyleRowBandSize w:val="1"/>
      <w:tblStyleColBandSize w:val="1"/>
    </w:tblPr>
  </w:style>
  <w:style w:type="paragraph" w:styleId="Rodap">
    <w:name w:val="footer"/>
    <w:basedOn w:val="Normal"/>
    <w:link w:val="RodapChar"/>
    <w:uiPriority w:val="99"/>
    <w:unhideWhenUsed/>
    <w:rsid w:val="00A7065D"/>
    <w:pPr>
      <w:tabs>
        <w:tab w:val="center" w:pos="4252"/>
        <w:tab w:val="right" w:pos="8504"/>
      </w:tabs>
      <w:spacing w:after="0" w:line="240" w:lineRule="auto"/>
    </w:pPr>
  </w:style>
  <w:style w:type="character" w:customStyle="1" w:styleId="RodapChar">
    <w:name w:val="Rodapé Char"/>
    <w:basedOn w:val="Fontepargpadro"/>
    <w:link w:val="Rodap"/>
    <w:uiPriority w:val="99"/>
    <w:rsid w:val="00A7065D"/>
  </w:style>
  <w:style w:type="paragraph" w:styleId="PargrafodaLista">
    <w:name w:val="List Paragraph"/>
    <w:basedOn w:val="Normal"/>
    <w:uiPriority w:val="34"/>
    <w:qFormat/>
    <w:rsid w:val="00F91454"/>
    <w:pPr>
      <w:ind w:left="720"/>
      <w:contextualSpacing/>
    </w:pPr>
  </w:style>
  <w:style w:type="character" w:styleId="Refdecomentrio">
    <w:name w:val="annotation reference"/>
    <w:basedOn w:val="Fontepargpadro"/>
    <w:uiPriority w:val="99"/>
    <w:semiHidden/>
    <w:unhideWhenUsed/>
    <w:rsid w:val="007A1AB2"/>
    <w:rPr>
      <w:sz w:val="16"/>
      <w:szCs w:val="16"/>
    </w:rPr>
  </w:style>
  <w:style w:type="paragraph" w:styleId="Textodecomentrio">
    <w:name w:val="annotation text"/>
    <w:basedOn w:val="Normal"/>
    <w:link w:val="TextodecomentrioChar"/>
    <w:uiPriority w:val="99"/>
    <w:unhideWhenUsed/>
    <w:rsid w:val="007A1AB2"/>
    <w:pPr>
      <w:spacing w:line="240" w:lineRule="auto"/>
    </w:pPr>
    <w:rPr>
      <w:sz w:val="20"/>
      <w:szCs w:val="20"/>
    </w:rPr>
  </w:style>
  <w:style w:type="character" w:customStyle="1" w:styleId="TextodecomentrioChar">
    <w:name w:val="Texto de comentário Char"/>
    <w:basedOn w:val="Fontepargpadro"/>
    <w:link w:val="Textodecomentrio"/>
    <w:uiPriority w:val="99"/>
    <w:rsid w:val="007A1AB2"/>
    <w:rPr>
      <w:sz w:val="20"/>
      <w:szCs w:val="20"/>
    </w:rPr>
  </w:style>
  <w:style w:type="paragraph" w:styleId="Assuntodocomentrio">
    <w:name w:val="annotation subject"/>
    <w:basedOn w:val="Textodecomentrio"/>
    <w:next w:val="Textodecomentrio"/>
    <w:link w:val="AssuntodocomentrioChar"/>
    <w:uiPriority w:val="99"/>
    <w:semiHidden/>
    <w:unhideWhenUsed/>
    <w:rsid w:val="007A1AB2"/>
    <w:rPr>
      <w:b/>
      <w:bCs/>
    </w:rPr>
  </w:style>
  <w:style w:type="character" w:customStyle="1" w:styleId="AssuntodocomentrioChar">
    <w:name w:val="Assunto do comentário Char"/>
    <w:basedOn w:val="TextodecomentrioChar"/>
    <w:link w:val="Assuntodocomentrio"/>
    <w:uiPriority w:val="99"/>
    <w:semiHidden/>
    <w:rsid w:val="007A1AB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5036</Words>
  <Characters>27195</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C X</dc:creator>
  <cp:lastModifiedBy>vivian rodrigues</cp:lastModifiedBy>
  <cp:revision>3</cp:revision>
  <cp:lastPrinted>2025-11-12T14:30:00Z</cp:lastPrinted>
  <dcterms:created xsi:type="dcterms:W3CDTF">2026-02-12T13:56:00Z</dcterms:created>
  <dcterms:modified xsi:type="dcterms:W3CDTF">2026-02-12T14:41:00Z</dcterms:modified>
</cp:coreProperties>
</file>